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2B98" w14:textId="77777777" w:rsidR="002338BE" w:rsidRDefault="002338BE" w:rsidP="00387C27">
      <w:pPr>
        <w:pStyle w:val="Heading1"/>
        <w:numPr>
          <w:ilvl w:val="0"/>
          <w:numId w:val="0"/>
        </w:numPr>
        <w:ind w:left="432" w:hanging="432"/>
      </w:pPr>
      <w:bookmarkStart w:id="0" w:name="_Toc214521422"/>
      <w:r w:rsidRPr="000F6377">
        <w:t xml:space="preserve">PATIENT MEDICATION </w:t>
      </w:r>
      <w:r w:rsidRPr="001200F7">
        <w:t>INFORMATION</w:t>
      </w:r>
      <w:bookmarkEnd w:id="0"/>
    </w:p>
    <w:p w14:paraId="3F4155EC" w14:textId="77777777" w:rsidR="00421311" w:rsidRPr="000B3CAD" w:rsidRDefault="006F6A8D" w:rsidP="00387C27">
      <w:pPr>
        <w:rPr>
          <w:b/>
        </w:rPr>
      </w:pPr>
      <w:r w:rsidRPr="000B3CAD">
        <w:rPr>
          <w:b/>
        </w:rPr>
        <w:t xml:space="preserve">READ THIS FOR </w:t>
      </w:r>
      <w:r w:rsidR="0079438D" w:rsidRPr="000B3CAD">
        <w:rPr>
          <w:b/>
        </w:rPr>
        <w:t xml:space="preserve">SAFE AND </w:t>
      </w:r>
      <w:r w:rsidR="00EC1082" w:rsidRPr="000B3CAD">
        <w:rPr>
          <w:b/>
        </w:rPr>
        <w:t xml:space="preserve">EFFECTIVE </w:t>
      </w:r>
      <w:r w:rsidRPr="000B3CAD">
        <w:rPr>
          <w:b/>
        </w:rPr>
        <w:t>USE OF YOUR MEDICINE</w:t>
      </w:r>
    </w:p>
    <w:p w14:paraId="488A0DA2" w14:textId="3AA135BE" w:rsidR="00DC7367" w:rsidRPr="000F6377" w:rsidRDefault="006D65ED" w:rsidP="00387C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szCs w:val="22"/>
        </w:rPr>
      </w:pPr>
      <w:proofErr w:type="spellStart"/>
      <w:r w:rsidRPr="006D65ED">
        <w:rPr>
          <w:rFonts w:cs="Arial"/>
          <w:b/>
          <w:szCs w:val="22"/>
          <w:vertAlign w:val="superscript"/>
        </w:rPr>
        <w:t>Pr</w:t>
      </w:r>
      <w:r w:rsidRPr="006D65ED">
        <w:rPr>
          <w:rFonts w:cs="Arial"/>
          <w:b/>
          <w:szCs w:val="22"/>
        </w:rPr>
        <w:t>ADDYI</w:t>
      </w:r>
      <w:r w:rsidRPr="006D65ED">
        <w:rPr>
          <w:rFonts w:cs="Arial"/>
          <w:b/>
          <w:szCs w:val="22"/>
          <w:vertAlign w:val="superscript"/>
        </w:rPr>
        <w:t>TM</w:t>
      </w:r>
      <w:proofErr w:type="spellEnd"/>
    </w:p>
    <w:p w14:paraId="7339E3F4" w14:textId="0882553E" w:rsidR="00DC7367" w:rsidRPr="000F6377" w:rsidRDefault="006D65ED" w:rsidP="00387C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szCs w:val="22"/>
        </w:rPr>
      </w:pPr>
      <w:proofErr w:type="spellStart"/>
      <w:r>
        <w:rPr>
          <w:rFonts w:cs="Arial"/>
          <w:b/>
          <w:szCs w:val="22"/>
        </w:rPr>
        <w:t>Flibanserin</w:t>
      </w:r>
      <w:proofErr w:type="spellEnd"/>
      <w:r>
        <w:rPr>
          <w:rFonts w:cs="Arial"/>
          <w:b/>
          <w:szCs w:val="22"/>
        </w:rPr>
        <w:t xml:space="preserve"> Tablets</w:t>
      </w:r>
    </w:p>
    <w:p w14:paraId="7709C70F" w14:textId="7066DF77" w:rsidR="002D3830" w:rsidRDefault="00DC7367" w:rsidP="00634E9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cs="Arial"/>
          <w:szCs w:val="22"/>
        </w:rPr>
      </w:pPr>
      <w:r w:rsidRPr="000F6377">
        <w:rPr>
          <w:rFonts w:cs="Arial"/>
          <w:szCs w:val="22"/>
        </w:rPr>
        <w:t xml:space="preserve">Read this carefully before you start taking </w:t>
      </w:r>
      <w:r w:rsidR="006D65ED">
        <w:rPr>
          <w:rFonts w:cs="Arial"/>
          <w:szCs w:val="22"/>
        </w:rPr>
        <w:t>ADDYI</w:t>
      </w:r>
      <w:r w:rsidRPr="000F6377">
        <w:rPr>
          <w:rFonts w:cs="Arial"/>
          <w:b/>
          <w:szCs w:val="22"/>
        </w:rPr>
        <w:t xml:space="preserve"> </w:t>
      </w:r>
      <w:r w:rsidRPr="000F6377">
        <w:rPr>
          <w:rFonts w:cs="Arial"/>
          <w:szCs w:val="22"/>
        </w:rPr>
        <w:t xml:space="preserve">and each time you get a refill. This leaflet is a summary and will not tell you everything about </w:t>
      </w:r>
      <w:r w:rsidR="00C00F62" w:rsidRPr="000F6377">
        <w:rPr>
          <w:rFonts w:cs="Arial"/>
          <w:szCs w:val="22"/>
        </w:rPr>
        <w:t>this drug</w:t>
      </w:r>
      <w:r w:rsidRPr="000F6377">
        <w:rPr>
          <w:rFonts w:cs="Arial"/>
          <w:szCs w:val="22"/>
        </w:rPr>
        <w:t xml:space="preserve">. Talk to your </w:t>
      </w:r>
      <w:r w:rsidR="00A74F5A" w:rsidRPr="000F6377">
        <w:rPr>
          <w:rFonts w:cs="Arial"/>
          <w:szCs w:val="22"/>
        </w:rPr>
        <w:t>healthcare professional</w:t>
      </w:r>
      <w:r w:rsidRPr="000F6377">
        <w:rPr>
          <w:rFonts w:cs="Arial"/>
          <w:szCs w:val="22"/>
        </w:rPr>
        <w:t xml:space="preserve"> about your medical condition and treatment and ask if there is any new information about</w:t>
      </w:r>
      <w:r w:rsidR="00D72ABA">
        <w:rPr>
          <w:rFonts w:cs="Arial"/>
          <w:szCs w:val="22"/>
        </w:rPr>
        <w:t xml:space="preserve"> ADDYI</w:t>
      </w:r>
      <w:r w:rsidRPr="000F6377">
        <w:rPr>
          <w:rFonts w:cs="Arial"/>
          <w:szCs w:val="22"/>
        </w:rPr>
        <w:t xml:space="preserve">. </w:t>
      </w:r>
    </w:p>
    <w:tbl>
      <w:tblPr>
        <w:tblpPr w:leftFromText="180" w:rightFromText="180" w:vertAnchor="text" w:tblpY="161"/>
        <w:tblW w:w="93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82" w:type="dxa"/>
          <w:right w:w="82" w:type="dxa"/>
        </w:tblCellMar>
        <w:tblLook w:val="0000" w:firstRow="0" w:lastRow="0" w:firstColumn="0" w:lastColumn="0" w:noHBand="0" w:noVBand="0"/>
      </w:tblPr>
      <w:tblGrid>
        <w:gridCol w:w="9356"/>
      </w:tblGrid>
      <w:tr w:rsidR="00046622" w:rsidRPr="00046622" w14:paraId="407CF2DB" w14:textId="77777777" w:rsidTr="002D7BEA">
        <w:trPr>
          <w:cantSplit/>
          <w:trHeight w:val="982"/>
          <w:tblHeader/>
        </w:trPr>
        <w:tc>
          <w:tcPr>
            <w:tcW w:w="9356" w:type="dxa"/>
          </w:tcPr>
          <w:p w14:paraId="4D26754C" w14:textId="77777777" w:rsidR="00046622" w:rsidRPr="00046622" w:rsidRDefault="00046622" w:rsidP="00DD71E7">
            <w:pPr>
              <w:widowControl w:val="0"/>
              <w:tabs>
                <w:tab w:val="left" w:pos="-1440"/>
                <w:tab w:val="left" w:pos="-720"/>
                <w:tab w:val="left" w:pos="0"/>
              </w:tabs>
              <w:spacing w:before="120"/>
              <w:jc w:val="center"/>
              <w:rPr>
                <w:rFonts w:cs="Arial"/>
                <w:b/>
                <w:szCs w:val="22"/>
              </w:rPr>
            </w:pPr>
            <w:r w:rsidRPr="00046622">
              <w:rPr>
                <w:rFonts w:cs="Arial"/>
                <w:b/>
                <w:szCs w:val="22"/>
              </w:rPr>
              <w:t>Serious Warnings and Precautions</w:t>
            </w:r>
          </w:p>
          <w:p w14:paraId="077EE878" w14:textId="77777777" w:rsidR="00C80A44" w:rsidRPr="0093306D" w:rsidRDefault="003A0880" w:rsidP="003A0880">
            <w:pPr>
              <w:pStyle w:val="Level1"/>
              <w:numPr>
                <w:ilvl w:val="0"/>
                <w:numId w:val="5"/>
              </w:numPr>
              <w:rPr>
                <w:rFonts w:cs="Arial"/>
                <w:b/>
                <w:bCs/>
                <w:szCs w:val="22"/>
              </w:rPr>
            </w:pPr>
            <w:r w:rsidRPr="0093306D">
              <w:rPr>
                <w:rFonts w:cs="Arial"/>
                <w:b/>
                <w:bCs/>
                <w:szCs w:val="22"/>
              </w:rPr>
              <w:t>ADDYI can cause severe low blood pressure and fainting.</w:t>
            </w:r>
          </w:p>
          <w:p w14:paraId="59523A77" w14:textId="03E1040D" w:rsidR="00AB428B" w:rsidRDefault="00C80A44" w:rsidP="00E97BC7">
            <w:pPr>
              <w:pStyle w:val="Level1"/>
              <w:numPr>
                <w:ilvl w:val="0"/>
                <w:numId w:val="5"/>
              </w:numPr>
              <w:rPr>
                <w:rFonts w:cs="Arial"/>
                <w:szCs w:val="22"/>
              </w:rPr>
            </w:pPr>
            <w:r>
              <w:rPr>
                <w:rFonts w:cs="Arial"/>
                <w:szCs w:val="22"/>
              </w:rPr>
              <w:t xml:space="preserve">Take ADDYI at bedtime. </w:t>
            </w:r>
            <w:r w:rsidR="00AB428B" w:rsidRPr="00A5091D">
              <w:rPr>
                <w:lang w:eastAsia="en-US"/>
              </w:rPr>
              <w:t xml:space="preserve">If you take </w:t>
            </w:r>
            <w:r w:rsidR="00AB428B">
              <w:rPr>
                <w:rFonts w:cs="Arial"/>
                <w:szCs w:val="22"/>
              </w:rPr>
              <w:t xml:space="preserve">ADDYI </w:t>
            </w:r>
            <w:r w:rsidR="00AB428B" w:rsidRPr="00A5091D">
              <w:rPr>
                <w:lang w:eastAsia="en-US"/>
              </w:rPr>
              <w:t>and feel lightheaded or dizzy, lie down right away.</w:t>
            </w:r>
            <w:r w:rsidR="00AB428B">
              <w:rPr>
                <w:lang w:eastAsia="en-US"/>
              </w:rPr>
              <w:t xml:space="preserve"> </w:t>
            </w:r>
            <w:r w:rsidR="00AB428B" w:rsidRPr="008F4A28">
              <w:rPr>
                <w:rFonts w:cs="Arial"/>
                <w:szCs w:val="22"/>
              </w:rPr>
              <w:t xml:space="preserve">Drinking alcohol close to the time you take </w:t>
            </w:r>
            <w:r w:rsidR="00AB428B">
              <w:rPr>
                <w:rFonts w:cs="Arial"/>
                <w:szCs w:val="22"/>
              </w:rPr>
              <w:t xml:space="preserve">ADDYI </w:t>
            </w:r>
            <w:r w:rsidR="00AB428B" w:rsidRPr="008F4A28">
              <w:rPr>
                <w:rFonts w:cs="Arial"/>
                <w:szCs w:val="22"/>
              </w:rPr>
              <w:t>increases your risk of severe low blood pressure and fainting.</w:t>
            </w:r>
          </w:p>
          <w:p w14:paraId="355163B5" w14:textId="0EA7CCEF" w:rsidR="00E97BC7" w:rsidRPr="003A0880" w:rsidRDefault="00C80A44" w:rsidP="00E97BC7">
            <w:pPr>
              <w:pStyle w:val="Level1"/>
              <w:numPr>
                <w:ilvl w:val="0"/>
                <w:numId w:val="5"/>
              </w:numPr>
              <w:rPr>
                <w:rFonts w:cs="Arial"/>
                <w:szCs w:val="22"/>
              </w:rPr>
            </w:pPr>
            <w:r>
              <w:rPr>
                <w:rFonts w:cs="Arial"/>
                <w:szCs w:val="22"/>
              </w:rPr>
              <w:t>ADDYI</w:t>
            </w:r>
            <w:r w:rsidR="00AB428B">
              <w:rPr>
                <w:rFonts w:cs="Arial"/>
                <w:szCs w:val="22"/>
              </w:rPr>
              <w:t xml:space="preserve"> can cause sedation or make you feel very drowsy. After taking ADDYI, do </w:t>
            </w:r>
            <w:r w:rsidR="00AB428B" w:rsidRPr="00433813">
              <w:rPr>
                <w:lang w:eastAsia="en-US"/>
              </w:rPr>
              <w:t xml:space="preserve">not drive or perform other activities </w:t>
            </w:r>
            <w:r w:rsidR="00AB428B">
              <w:rPr>
                <w:lang w:eastAsia="en-US"/>
              </w:rPr>
              <w:t>that</w:t>
            </w:r>
            <w:r w:rsidR="00DE5107">
              <w:rPr>
                <w:lang w:eastAsia="en-US"/>
              </w:rPr>
              <w:t xml:space="preserve"> require</w:t>
            </w:r>
            <w:r w:rsidR="00AB428B">
              <w:rPr>
                <w:lang w:eastAsia="en-US"/>
              </w:rPr>
              <w:t xml:space="preserve"> </w:t>
            </w:r>
            <w:r w:rsidR="00AB428B" w:rsidRPr="00433813">
              <w:rPr>
                <w:lang w:eastAsia="en-US"/>
              </w:rPr>
              <w:t>full attention until you know how it affects you</w:t>
            </w:r>
            <w:r w:rsidR="00AB428B">
              <w:rPr>
                <w:lang w:eastAsia="en-US"/>
              </w:rPr>
              <w:t xml:space="preserve">. Using </w:t>
            </w:r>
            <w:r w:rsidR="00AB428B">
              <w:rPr>
                <w:rFonts w:cs="Arial"/>
                <w:szCs w:val="22"/>
              </w:rPr>
              <w:t xml:space="preserve">ADDYI </w:t>
            </w:r>
            <w:r w:rsidR="00AB428B">
              <w:rPr>
                <w:lang w:eastAsia="en-US"/>
              </w:rPr>
              <w:t>with depressant drugs may increase the risk of sedation or drowsiness.</w:t>
            </w:r>
          </w:p>
          <w:p w14:paraId="616840E4" w14:textId="1C269DCD" w:rsidR="00D72ABA" w:rsidRDefault="00D72ABA" w:rsidP="00D72ABA">
            <w:pPr>
              <w:pStyle w:val="Level1"/>
              <w:numPr>
                <w:ilvl w:val="0"/>
                <w:numId w:val="5"/>
              </w:numPr>
              <w:rPr>
                <w:rFonts w:cs="Arial"/>
                <w:szCs w:val="22"/>
              </w:rPr>
            </w:pPr>
            <w:r w:rsidRPr="00D72ABA">
              <w:rPr>
                <w:rFonts w:cs="Arial"/>
                <w:szCs w:val="22"/>
              </w:rPr>
              <w:t>You should not take ADDYI if you have liver problems.</w:t>
            </w:r>
          </w:p>
          <w:p w14:paraId="4EAF91E6" w14:textId="758AF5C0" w:rsidR="00046622" w:rsidRPr="005C4450" w:rsidRDefault="00D72ABA" w:rsidP="005C4450">
            <w:pPr>
              <w:pStyle w:val="Level1"/>
              <w:numPr>
                <w:ilvl w:val="0"/>
                <w:numId w:val="5"/>
              </w:numPr>
              <w:rPr>
                <w:rFonts w:cs="Arial"/>
                <w:szCs w:val="22"/>
              </w:rPr>
            </w:pPr>
            <w:r w:rsidRPr="00D72ABA">
              <w:rPr>
                <w:rFonts w:cs="Arial"/>
                <w:szCs w:val="22"/>
              </w:rPr>
              <w:t>ADDYI should not be taken if you are taking certain other medicines.</w:t>
            </w:r>
            <w:r w:rsidR="001B0AE7">
              <w:rPr>
                <w:rFonts w:cs="Arial"/>
                <w:szCs w:val="22"/>
              </w:rPr>
              <w:t xml:space="preserve"> </w:t>
            </w:r>
            <w:r w:rsidRPr="00D72ABA">
              <w:rPr>
                <w:rFonts w:cs="Arial"/>
                <w:szCs w:val="22"/>
              </w:rPr>
              <w:t>Before taking ADDYI, tell your healthcare professional about all the medicines you take.</w:t>
            </w:r>
            <w:r w:rsidR="001B0AE7">
              <w:rPr>
                <w:rFonts w:cs="Arial"/>
                <w:szCs w:val="22"/>
              </w:rPr>
              <w:t xml:space="preserve"> </w:t>
            </w:r>
            <w:r w:rsidRPr="00D72ABA">
              <w:rPr>
                <w:rFonts w:cs="Arial"/>
                <w:szCs w:val="22"/>
              </w:rPr>
              <w:t>They will tell you if it is safe to take ADDYI.</w:t>
            </w:r>
          </w:p>
        </w:tc>
      </w:tr>
    </w:tbl>
    <w:p w14:paraId="2216836B" w14:textId="77777777" w:rsidR="008A3C51" w:rsidRDefault="008A3C51" w:rsidP="003F2622">
      <w:pPr>
        <w:rPr>
          <w:b/>
        </w:rPr>
      </w:pPr>
    </w:p>
    <w:p w14:paraId="5C0764EA" w14:textId="6A79D053" w:rsidR="00DC7367" w:rsidRPr="003F2622" w:rsidRDefault="00DC7367" w:rsidP="008A3C51">
      <w:pPr>
        <w:keepNext/>
        <w:rPr>
          <w:b/>
        </w:rPr>
      </w:pPr>
      <w:r w:rsidRPr="003F2622">
        <w:rPr>
          <w:b/>
        </w:rPr>
        <w:t xml:space="preserve">What is </w:t>
      </w:r>
      <w:r w:rsidR="00D72ABA">
        <w:rPr>
          <w:b/>
        </w:rPr>
        <w:t>ADDYI</w:t>
      </w:r>
      <w:r w:rsidRPr="003F2622">
        <w:rPr>
          <w:b/>
        </w:rPr>
        <w:t xml:space="preserve"> </w:t>
      </w:r>
      <w:r w:rsidR="004C4FA3" w:rsidRPr="003F2622">
        <w:rPr>
          <w:b/>
        </w:rPr>
        <w:fldChar w:fldCharType="begin"/>
      </w:r>
      <w:r w:rsidR="004C4FA3" w:rsidRPr="003F2622">
        <w:rPr>
          <w:b/>
        </w:rPr>
        <w:instrText xml:space="preserve"> SEQ CHAPTER \h \r 1</w:instrText>
      </w:r>
      <w:r w:rsidR="004C4FA3" w:rsidRPr="003F2622">
        <w:rPr>
          <w:b/>
        </w:rPr>
        <w:fldChar w:fldCharType="end"/>
      </w:r>
      <w:r w:rsidR="00062F26" w:rsidRPr="003F2622">
        <w:rPr>
          <w:b/>
        </w:rPr>
        <w:t>used for</w:t>
      </w:r>
      <w:r w:rsidRPr="003F2622">
        <w:rPr>
          <w:b/>
        </w:rPr>
        <w:t>?</w:t>
      </w:r>
    </w:p>
    <w:p w14:paraId="57DD6DC5" w14:textId="76AC8913" w:rsidR="00D72ABA" w:rsidRPr="00D72ABA" w:rsidRDefault="00D72ABA" w:rsidP="00D72ABA">
      <w:pPr>
        <w:pStyle w:val="Level1"/>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color w:val="000000"/>
          <w:szCs w:val="22"/>
        </w:rPr>
      </w:pPr>
      <w:r w:rsidRPr="00D72ABA">
        <w:rPr>
          <w:rFonts w:cs="Arial"/>
          <w:color w:val="000000"/>
          <w:szCs w:val="22"/>
        </w:rPr>
        <w:t>ADDYI is used to treat a condition called hypoactive sexual desire disorder (HSDD) in women.</w:t>
      </w:r>
      <w:r w:rsidR="001B0AE7">
        <w:rPr>
          <w:rFonts w:cs="Arial"/>
          <w:color w:val="000000"/>
          <w:szCs w:val="22"/>
        </w:rPr>
        <w:t xml:space="preserve"> </w:t>
      </w:r>
      <w:r w:rsidRPr="00D72ABA">
        <w:rPr>
          <w:rFonts w:cs="Arial"/>
          <w:color w:val="000000"/>
          <w:szCs w:val="22"/>
        </w:rPr>
        <w:t>This means that you have had low sexual desire for a minimum of 6 months that happens 75</w:t>
      </w:r>
      <w:r w:rsidR="003A0880">
        <w:rPr>
          <w:rFonts w:cs="Arial"/>
          <w:color w:val="000000"/>
          <w:szCs w:val="22"/>
        </w:rPr>
        <w:t xml:space="preserve"> - </w:t>
      </w:r>
      <w:r w:rsidRPr="00D72ABA">
        <w:rPr>
          <w:rFonts w:cs="Arial"/>
          <w:color w:val="000000"/>
          <w:szCs w:val="22"/>
        </w:rPr>
        <w:t>100% of the time and this causes you distress or difficulty in your relationships.</w:t>
      </w:r>
      <w:r w:rsidR="001B0AE7">
        <w:rPr>
          <w:rFonts w:cs="Arial"/>
          <w:color w:val="000000"/>
          <w:szCs w:val="22"/>
        </w:rPr>
        <w:t xml:space="preserve"> </w:t>
      </w:r>
    </w:p>
    <w:p w14:paraId="0BDA8BDF" w14:textId="0401E72F" w:rsidR="00D72ABA" w:rsidRPr="00D72ABA" w:rsidRDefault="00AD2F56" w:rsidP="00D72ABA">
      <w:pPr>
        <w:pStyle w:val="Level1"/>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color w:val="000000"/>
          <w:szCs w:val="22"/>
        </w:rPr>
      </w:pPr>
      <w:r w:rsidRPr="00D72ABA">
        <w:rPr>
          <w:rFonts w:cs="Arial"/>
          <w:color w:val="000000"/>
          <w:szCs w:val="22"/>
        </w:rPr>
        <w:t>It is used in</w:t>
      </w:r>
      <w:r>
        <w:rPr>
          <w:rFonts w:cs="Arial"/>
          <w:color w:val="000000"/>
          <w:szCs w:val="22"/>
        </w:rPr>
        <w:t xml:space="preserve"> </w:t>
      </w:r>
      <w:r w:rsidRPr="00CF4A37">
        <w:rPr>
          <w:rFonts w:cs="Arial"/>
          <w:color w:val="000000"/>
          <w:szCs w:val="22"/>
        </w:rPr>
        <w:t>pre</w:t>
      </w:r>
      <w:r>
        <w:rPr>
          <w:rFonts w:cs="Arial"/>
          <w:color w:val="000000"/>
          <w:szCs w:val="22"/>
        </w:rPr>
        <w:t xml:space="preserve"> and naturally post</w:t>
      </w:r>
      <w:r w:rsidRPr="00CF4A37">
        <w:rPr>
          <w:rFonts w:cs="Arial"/>
          <w:color w:val="000000"/>
          <w:szCs w:val="22"/>
        </w:rPr>
        <w:t>menopausal women</w:t>
      </w:r>
      <w:r>
        <w:rPr>
          <w:rFonts w:cs="Arial"/>
          <w:color w:val="000000"/>
          <w:szCs w:val="22"/>
        </w:rPr>
        <w:t>, aged</w:t>
      </w:r>
      <w:r w:rsidRPr="00CF4A37">
        <w:rPr>
          <w:rFonts w:cs="Arial"/>
          <w:color w:val="000000"/>
          <w:szCs w:val="22"/>
        </w:rPr>
        <w:t xml:space="preserve"> 60 years o</w:t>
      </w:r>
      <w:r>
        <w:rPr>
          <w:rFonts w:cs="Arial"/>
          <w:color w:val="000000"/>
          <w:szCs w:val="22"/>
        </w:rPr>
        <w:t>r</w:t>
      </w:r>
      <w:r w:rsidRPr="00CF4A37">
        <w:rPr>
          <w:rFonts w:cs="Arial"/>
          <w:color w:val="000000"/>
          <w:szCs w:val="22"/>
        </w:rPr>
        <w:t xml:space="preserve"> </w:t>
      </w:r>
      <w:r>
        <w:rPr>
          <w:rFonts w:cs="Arial"/>
          <w:color w:val="000000"/>
          <w:szCs w:val="22"/>
        </w:rPr>
        <w:t>younger,</w:t>
      </w:r>
      <w:r w:rsidRPr="00CF4A37">
        <w:rPr>
          <w:rFonts w:cs="Arial"/>
          <w:color w:val="000000"/>
          <w:szCs w:val="22"/>
        </w:rPr>
        <w:t xml:space="preserve"> who</w:t>
      </w:r>
      <w:r w:rsidR="00D72ABA" w:rsidRPr="00D72ABA">
        <w:rPr>
          <w:rFonts w:cs="Arial"/>
          <w:color w:val="000000"/>
          <w:szCs w:val="22"/>
        </w:rPr>
        <w:t>:</w:t>
      </w:r>
      <w:r w:rsidR="001B0AE7">
        <w:rPr>
          <w:rFonts w:cs="Arial"/>
          <w:color w:val="000000"/>
          <w:szCs w:val="22"/>
        </w:rPr>
        <w:t xml:space="preserve"> </w:t>
      </w:r>
    </w:p>
    <w:p w14:paraId="5A2D3644" w14:textId="77777777" w:rsidR="00D72ABA" w:rsidRPr="00D72ABA" w:rsidRDefault="00D72ABA" w:rsidP="00D72ABA">
      <w:pPr>
        <w:pStyle w:val="Level1"/>
        <w:numPr>
          <w:ilvl w:val="0"/>
          <w:numId w:val="1"/>
        </w:numPr>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color w:val="000000"/>
          <w:szCs w:val="22"/>
        </w:rPr>
      </w:pPr>
      <w:r w:rsidRPr="00D72ABA">
        <w:rPr>
          <w:rFonts w:cs="Arial"/>
          <w:color w:val="000000"/>
          <w:szCs w:val="22"/>
        </w:rPr>
        <w:t>have not had problems with low sexual desire in the past</w:t>
      </w:r>
    </w:p>
    <w:p w14:paraId="1387BB94" w14:textId="77777777" w:rsidR="00D72ABA" w:rsidRPr="00D72ABA" w:rsidRDefault="00D72ABA" w:rsidP="00D72ABA">
      <w:pPr>
        <w:pStyle w:val="Level1"/>
        <w:numPr>
          <w:ilvl w:val="0"/>
          <w:numId w:val="1"/>
        </w:numPr>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color w:val="000000"/>
          <w:szCs w:val="22"/>
        </w:rPr>
      </w:pPr>
      <w:r w:rsidRPr="00D72ABA">
        <w:rPr>
          <w:rFonts w:cs="Arial"/>
          <w:color w:val="000000"/>
          <w:szCs w:val="22"/>
        </w:rPr>
        <w:t xml:space="preserve">have low sexual desire no matter the type of sexual activity, the situation or the sexual partner </w:t>
      </w:r>
    </w:p>
    <w:p w14:paraId="57F8D818" w14:textId="04822B8B" w:rsidR="00D72ABA" w:rsidRPr="00D72ABA" w:rsidRDefault="00D72ABA" w:rsidP="00D72ABA">
      <w:pPr>
        <w:widowControl w:val="0"/>
        <w:rPr>
          <w:rFonts w:cs="Arial"/>
          <w:color w:val="000000"/>
          <w:szCs w:val="22"/>
        </w:rPr>
      </w:pPr>
      <w:r w:rsidRPr="00D72ABA">
        <w:rPr>
          <w:rFonts w:cs="Arial"/>
          <w:color w:val="000000"/>
          <w:szCs w:val="22"/>
        </w:rPr>
        <w:t>Your healthcare professional may use a checklist to decide if ADDYI is right for you.</w:t>
      </w:r>
      <w:r w:rsidR="001B0AE7">
        <w:rPr>
          <w:rFonts w:cs="Arial"/>
          <w:color w:val="000000"/>
          <w:szCs w:val="22"/>
        </w:rPr>
        <w:t xml:space="preserve"> </w:t>
      </w:r>
      <w:r w:rsidRPr="00D72ABA">
        <w:rPr>
          <w:rFonts w:cs="Arial"/>
          <w:color w:val="000000"/>
          <w:szCs w:val="22"/>
        </w:rPr>
        <w:t>They may prescribe ADDYI to you only if your low sexual desire is NOT due to:</w:t>
      </w:r>
    </w:p>
    <w:p w14:paraId="5653B9EB" w14:textId="77777777" w:rsidR="00D72ABA" w:rsidRPr="00D72ABA" w:rsidRDefault="00D72ABA" w:rsidP="00D72ABA">
      <w:pPr>
        <w:pStyle w:val="Level1"/>
        <w:numPr>
          <w:ilvl w:val="0"/>
          <w:numId w:val="1"/>
        </w:numPr>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color w:val="000000"/>
          <w:szCs w:val="22"/>
        </w:rPr>
      </w:pPr>
      <w:r w:rsidRPr="00D72ABA">
        <w:rPr>
          <w:rFonts w:cs="Arial"/>
          <w:color w:val="000000"/>
          <w:szCs w:val="22"/>
        </w:rPr>
        <w:t>a medical or mental health problem</w:t>
      </w:r>
    </w:p>
    <w:p w14:paraId="65104696" w14:textId="77777777" w:rsidR="00D72ABA" w:rsidRPr="00D72ABA" w:rsidRDefault="00D72ABA" w:rsidP="00D72ABA">
      <w:pPr>
        <w:pStyle w:val="Level1"/>
        <w:numPr>
          <w:ilvl w:val="0"/>
          <w:numId w:val="1"/>
        </w:numPr>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color w:val="000000"/>
          <w:szCs w:val="22"/>
        </w:rPr>
      </w:pPr>
      <w:r w:rsidRPr="00D72ABA">
        <w:rPr>
          <w:rFonts w:cs="Arial"/>
          <w:color w:val="000000"/>
          <w:szCs w:val="22"/>
        </w:rPr>
        <w:t>problems in the relationship</w:t>
      </w:r>
    </w:p>
    <w:p w14:paraId="3C70C21B" w14:textId="77777777" w:rsidR="00D72ABA" w:rsidRPr="00D72ABA" w:rsidRDefault="00D72ABA" w:rsidP="00D72ABA">
      <w:pPr>
        <w:pStyle w:val="Level1"/>
        <w:numPr>
          <w:ilvl w:val="0"/>
          <w:numId w:val="1"/>
        </w:numPr>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color w:val="000000"/>
          <w:szCs w:val="22"/>
        </w:rPr>
      </w:pPr>
      <w:r w:rsidRPr="00D72ABA">
        <w:rPr>
          <w:rFonts w:cs="Arial"/>
          <w:color w:val="000000"/>
          <w:szCs w:val="22"/>
        </w:rPr>
        <w:t>medicine or other drug use</w:t>
      </w:r>
    </w:p>
    <w:p w14:paraId="656DA4F0" w14:textId="40629D9F" w:rsidR="00D72ABA" w:rsidRDefault="00D72ABA" w:rsidP="00D72ABA">
      <w:pPr>
        <w:widowControl w:val="0"/>
        <w:rPr>
          <w:rFonts w:cs="Arial"/>
          <w:color w:val="000000"/>
          <w:szCs w:val="22"/>
        </w:rPr>
      </w:pPr>
      <w:r w:rsidRPr="00D72ABA">
        <w:rPr>
          <w:rFonts w:cs="Arial"/>
          <w:color w:val="000000"/>
          <w:szCs w:val="22"/>
        </w:rPr>
        <w:t>ADDYI does not improve sexual performance.</w:t>
      </w:r>
    </w:p>
    <w:p w14:paraId="2245B9AD" w14:textId="77777777" w:rsidR="00E97BC7" w:rsidRPr="00D72ABA" w:rsidRDefault="00E97BC7" w:rsidP="00D72ABA">
      <w:pPr>
        <w:widowControl w:val="0"/>
        <w:rPr>
          <w:rFonts w:cs="Arial"/>
          <w:color w:val="000000"/>
          <w:szCs w:val="22"/>
        </w:rPr>
      </w:pPr>
    </w:p>
    <w:p w14:paraId="4E53DD3C" w14:textId="471E8938" w:rsidR="00062F26" w:rsidRPr="003F2622" w:rsidRDefault="00062F26" w:rsidP="008A3C51">
      <w:pPr>
        <w:keepNext/>
        <w:rPr>
          <w:b/>
        </w:rPr>
      </w:pPr>
      <w:r w:rsidRPr="003F2622">
        <w:rPr>
          <w:b/>
        </w:rPr>
        <w:lastRenderedPageBreak/>
        <w:t xml:space="preserve">How does </w:t>
      </w:r>
      <w:r w:rsidR="00D72ABA">
        <w:rPr>
          <w:b/>
        </w:rPr>
        <w:t>ADDYI</w:t>
      </w:r>
      <w:r w:rsidRPr="003F2622">
        <w:rPr>
          <w:b/>
        </w:rPr>
        <w:t xml:space="preserve"> work?</w:t>
      </w:r>
    </w:p>
    <w:p w14:paraId="7F4A4480" w14:textId="594E483A" w:rsidR="003F2622" w:rsidRDefault="00D72ABA" w:rsidP="003F2622">
      <w:pPr>
        <w:rPr>
          <w:b/>
        </w:rPr>
      </w:pPr>
      <w:r w:rsidRPr="00D72ABA">
        <w:rPr>
          <w:rFonts w:cs="Arial"/>
          <w:szCs w:val="22"/>
        </w:rPr>
        <w:t>ADDYI is a medicine that adjusts chemicals in your brain.</w:t>
      </w:r>
      <w:r w:rsidR="001B0AE7">
        <w:rPr>
          <w:rFonts w:cs="Arial"/>
          <w:szCs w:val="22"/>
        </w:rPr>
        <w:t xml:space="preserve"> </w:t>
      </w:r>
      <w:r w:rsidRPr="00D72ABA">
        <w:rPr>
          <w:rFonts w:cs="Arial"/>
          <w:szCs w:val="22"/>
        </w:rPr>
        <w:t>These chemicals, called dopamine and serotonin, are involved in sexual interest and desire.</w:t>
      </w:r>
      <w:r w:rsidR="001B0AE7">
        <w:rPr>
          <w:rFonts w:cs="Arial"/>
          <w:szCs w:val="22"/>
        </w:rPr>
        <w:t xml:space="preserve"> </w:t>
      </w:r>
      <w:r w:rsidRPr="00D72ABA">
        <w:rPr>
          <w:rFonts w:cs="Arial"/>
          <w:szCs w:val="22"/>
        </w:rPr>
        <w:t>The exact way that ADDYI works is not known.</w:t>
      </w:r>
    </w:p>
    <w:p w14:paraId="60CE271E" w14:textId="77777777" w:rsidR="008A3C51" w:rsidRDefault="008A3C51" w:rsidP="003F2622">
      <w:pPr>
        <w:rPr>
          <w:b/>
        </w:rPr>
      </w:pPr>
    </w:p>
    <w:p w14:paraId="5F32E58D" w14:textId="5105A66B" w:rsidR="00DC7367" w:rsidRPr="003F2622" w:rsidRDefault="00DC7367" w:rsidP="008A3C51">
      <w:pPr>
        <w:keepNext/>
        <w:rPr>
          <w:b/>
        </w:rPr>
      </w:pPr>
      <w:r w:rsidRPr="003F2622">
        <w:rPr>
          <w:b/>
        </w:rPr>
        <w:t xml:space="preserve">What are the ingredients in </w:t>
      </w:r>
      <w:r w:rsidR="00D72ABA">
        <w:rPr>
          <w:b/>
        </w:rPr>
        <w:t>ADDYI</w:t>
      </w:r>
      <w:r w:rsidRPr="003F2622">
        <w:rPr>
          <w:b/>
        </w:rPr>
        <w:t>?</w:t>
      </w:r>
    </w:p>
    <w:p w14:paraId="3E9D3727" w14:textId="4611E6D5" w:rsidR="00872FA9" w:rsidRPr="000F6377" w:rsidRDefault="00872FA9" w:rsidP="00872FA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b/>
          <w:szCs w:val="22"/>
        </w:rPr>
      </w:pPr>
      <w:r w:rsidRPr="000F6377">
        <w:rPr>
          <w:rFonts w:cs="Arial"/>
          <w:szCs w:val="22"/>
        </w:rPr>
        <w:t>Medicinal ingredients:</w:t>
      </w:r>
      <w:r w:rsidR="001B0AE7">
        <w:rPr>
          <w:rFonts w:cs="Arial"/>
          <w:b/>
          <w:szCs w:val="22"/>
        </w:rPr>
        <w:t xml:space="preserve"> </w:t>
      </w:r>
      <w:proofErr w:type="spellStart"/>
      <w:r w:rsidR="00D72ABA">
        <w:rPr>
          <w:rFonts w:cs="Arial"/>
          <w:szCs w:val="22"/>
        </w:rPr>
        <w:t>flibanserin</w:t>
      </w:r>
      <w:proofErr w:type="spellEnd"/>
    </w:p>
    <w:p w14:paraId="1A53E5E1" w14:textId="0747D487" w:rsidR="00D72ABA" w:rsidRPr="00D72ABA" w:rsidRDefault="00872FA9" w:rsidP="00D72ABA">
      <w:pPr>
        <w:rPr>
          <w:rFonts w:cs="Arial"/>
          <w:szCs w:val="22"/>
        </w:rPr>
      </w:pPr>
      <w:r w:rsidRPr="000F6377">
        <w:rPr>
          <w:rFonts w:cs="Arial"/>
          <w:szCs w:val="22"/>
        </w:rPr>
        <w:t xml:space="preserve">Non-medicinal ingredients: </w:t>
      </w:r>
      <w:r w:rsidR="00D72ABA" w:rsidRPr="00D72ABA">
        <w:rPr>
          <w:rFonts w:cs="Arial"/>
          <w:szCs w:val="22"/>
        </w:rPr>
        <w:t>croscarmellose sodium</w:t>
      </w:r>
      <w:r w:rsidR="00D72ABA" w:rsidRPr="00AB6609">
        <w:rPr>
          <w:rFonts w:cs="Arial"/>
          <w:szCs w:val="22"/>
        </w:rPr>
        <w:t xml:space="preserve">, </w:t>
      </w:r>
      <w:proofErr w:type="spellStart"/>
      <w:r w:rsidR="00AB6609" w:rsidRPr="00AB6609">
        <w:rPr>
          <w:rFonts w:cs="Arial"/>
          <w:szCs w:val="22"/>
        </w:rPr>
        <w:t>h</w:t>
      </w:r>
      <w:r w:rsidR="00D72ABA" w:rsidRPr="00AB6609">
        <w:rPr>
          <w:rFonts w:cs="Arial"/>
          <w:szCs w:val="22"/>
        </w:rPr>
        <w:t>ypromellose</w:t>
      </w:r>
      <w:proofErr w:type="spellEnd"/>
      <w:r w:rsidR="00D72ABA" w:rsidRPr="00D72ABA">
        <w:rPr>
          <w:rFonts w:cs="Arial"/>
          <w:szCs w:val="22"/>
        </w:rPr>
        <w:t>, iron oxide red, lactose monohydrate, macrogol, magnesium stearate, microcrystalline cellulose, talc, titanium dioxide.</w:t>
      </w:r>
    </w:p>
    <w:p w14:paraId="385CAE30" w14:textId="77777777" w:rsidR="008A3C51" w:rsidRDefault="008A3C51" w:rsidP="003F2622">
      <w:pPr>
        <w:rPr>
          <w:b/>
        </w:rPr>
      </w:pPr>
    </w:p>
    <w:p w14:paraId="52F9F5EC" w14:textId="3295D016" w:rsidR="00DC7367" w:rsidRPr="003F2622" w:rsidRDefault="00D72ABA" w:rsidP="008A3C51">
      <w:pPr>
        <w:keepNext/>
        <w:rPr>
          <w:b/>
        </w:rPr>
      </w:pPr>
      <w:r>
        <w:rPr>
          <w:b/>
        </w:rPr>
        <w:t>ADDYI</w:t>
      </w:r>
      <w:r w:rsidR="00DC7367" w:rsidRPr="003F2622">
        <w:rPr>
          <w:b/>
        </w:rPr>
        <w:t xml:space="preserve"> comes in the following dosage forms:</w:t>
      </w:r>
    </w:p>
    <w:p w14:paraId="6D2DA94A" w14:textId="77777777" w:rsidR="00D72ABA" w:rsidRPr="00BB5065" w:rsidRDefault="00D72ABA" w:rsidP="00D72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BB5065">
        <w:rPr>
          <w:color w:val="000000"/>
          <w:szCs w:val="24"/>
        </w:rPr>
        <w:t>100</w:t>
      </w:r>
      <w:r>
        <w:rPr>
          <w:color w:val="000000"/>
          <w:szCs w:val="24"/>
        </w:rPr>
        <w:t> mg</w:t>
      </w:r>
      <w:r w:rsidRPr="00BB5065">
        <w:rPr>
          <w:color w:val="000000"/>
          <w:szCs w:val="24"/>
        </w:rPr>
        <w:t xml:space="preserve"> tablets</w:t>
      </w:r>
    </w:p>
    <w:p w14:paraId="0072E129" w14:textId="77777777" w:rsidR="008A3C51" w:rsidRDefault="008A3C51" w:rsidP="003F2622">
      <w:pPr>
        <w:rPr>
          <w:b/>
        </w:rPr>
      </w:pPr>
    </w:p>
    <w:p w14:paraId="4355D491" w14:textId="2E294618" w:rsidR="00DC7367" w:rsidRPr="003F2622" w:rsidRDefault="00DC7367" w:rsidP="008A3C51">
      <w:pPr>
        <w:keepNext/>
        <w:rPr>
          <w:b/>
        </w:rPr>
      </w:pPr>
      <w:r w:rsidRPr="003F2622">
        <w:rPr>
          <w:b/>
        </w:rPr>
        <w:t xml:space="preserve">Do not use </w:t>
      </w:r>
      <w:r w:rsidR="00D72ABA">
        <w:rPr>
          <w:b/>
        </w:rPr>
        <w:t>ADDYI</w:t>
      </w:r>
      <w:r w:rsidRPr="003F2622">
        <w:rPr>
          <w:b/>
        </w:rPr>
        <w:t xml:space="preserve"> if:</w:t>
      </w:r>
    </w:p>
    <w:p w14:paraId="75D711FA" w14:textId="77777777" w:rsidR="00D72ABA" w:rsidRDefault="00D72ABA" w:rsidP="00D72ABA">
      <w:pPr>
        <w:pStyle w:val="ListBullet2"/>
        <w:numPr>
          <w:ilvl w:val="0"/>
          <w:numId w:val="1"/>
        </w:numPr>
        <w:rPr>
          <w:lang w:eastAsia="en-US"/>
        </w:rPr>
      </w:pPr>
      <w:r>
        <w:rPr>
          <w:lang w:eastAsia="en-US"/>
        </w:rPr>
        <w:t xml:space="preserve">You are allergic to </w:t>
      </w:r>
      <w:proofErr w:type="spellStart"/>
      <w:r>
        <w:rPr>
          <w:lang w:eastAsia="en-US"/>
        </w:rPr>
        <w:t>flibanserin</w:t>
      </w:r>
      <w:proofErr w:type="spellEnd"/>
      <w:r>
        <w:rPr>
          <w:lang w:eastAsia="en-US"/>
        </w:rPr>
        <w:t xml:space="preserve"> or any of the other ingredients in ADDYI.</w:t>
      </w:r>
    </w:p>
    <w:p w14:paraId="56D9A18D" w14:textId="77777777" w:rsidR="00D72ABA" w:rsidRDefault="00D72ABA" w:rsidP="00D72ABA">
      <w:pPr>
        <w:pStyle w:val="ListBullet2"/>
        <w:numPr>
          <w:ilvl w:val="0"/>
          <w:numId w:val="1"/>
        </w:numPr>
        <w:rPr>
          <w:lang w:eastAsia="en-US"/>
        </w:rPr>
      </w:pPr>
      <w:r>
        <w:rPr>
          <w:lang w:eastAsia="en-US"/>
        </w:rPr>
        <w:t>You have liver problems.</w:t>
      </w:r>
    </w:p>
    <w:p w14:paraId="76177044" w14:textId="77777777" w:rsidR="00D72ABA" w:rsidRDefault="00D72ABA" w:rsidP="00D72ABA">
      <w:pPr>
        <w:pStyle w:val="ListBullet2"/>
        <w:numPr>
          <w:ilvl w:val="0"/>
          <w:numId w:val="1"/>
        </w:numPr>
        <w:rPr>
          <w:lang w:eastAsia="en-US"/>
        </w:rPr>
      </w:pPr>
      <w:r>
        <w:rPr>
          <w:lang w:eastAsia="en-US"/>
        </w:rPr>
        <w:t>You are pregnant.</w:t>
      </w:r>
    </w:p>
    <w:p w14:paraId="7C3ADCEE" w14:textId="76D98156" w:rsidR="00D72ABA" w:rsidRDefault="00D72ABA" w:rsidP="00D72ABA">
      <w:pPr>
        <w:pStyle w:val="ListBullet2"/>
        <w:numPr>
          <w:ilvl w:val="0"/>
          <w:numId w:val="1"/>
        </w:numPr>
        <w:rPr>
          <w:lang w:eastAsia="en-US"/>
        </w:rPr>
      </w:pPr>
      <w:r>
        <w:rPr>
          <w:lang w:eastAsia="en-US"/>
        </w:rPr>
        <w:t>You are breastfeeding.</w:t>
      </w:r>
      <w:r w:rsidR="001B0AE7">
        <w:rPr>
          <w:lang w:eastAsia="en-US"/>
        </w:rPr>
        <w:t xml:space="preserve"> </w:t>
      </w:r>
    </w:p>
    <w:p w14:paraId="793A9CF4" w14:textId="77777777" w:rsidR="00D72ABA" w:rsidRDefault="00D72ABA" w:rsidP="00D72ABA">
      <w:pPr>
        <w:pStyle w:val="ListBullet2"/>
        <w:numPr>
          <w:ilvl w:val="0"/>
          <w:numId w:val="1"/>
        </w:numPr>
        <w:rPr>
          <w:lang w:eastAsia="en-US"/>
        </w:rPr>
      </w:pPr>
      <w:r>
        <w:rPr>
          <w:lang w:eastAsia="en-US"/>
        </w:rPr>
        <w:t xml:space="preserve">You have low blood </w:t>
      </w:r>
      <w:proofErr w:type="gramStart"/>
      <w:r>
        <w:rPr>
          <w:lang w:eastAsia="en-US"/>
        </w:rPr>
        <w:t>pressure</w:t>
      </w:r>
      <w:proofErr w:type="gramEnd"/>
      <w:r>
        <w:rPr>
          <w:lang w:eastAsia="en-US"/>
        </w:rPr>
        <w:t xml:space="preserve"> and you drink alcohol.</w:t>
      </w:r>
    </w:p>
    <w:p w14:paraId="58A43EA4" w14:textId="77777777" w:rsidR="00D72ABA" w:rsidRDefault="00D72ABA" w:rsidP="00D72ABA">
      <w:pPr>
        <w:pStyle w:val="ListBullet2"/>
        <w:numPr>
          <w:ilvl w:val="0"/>
          <w:numId w:val="1"/>
        </w:numPr>
        <w:rPr>
          <w:lang w:eastAsia="en-US"/>
        </w:rPr>
      </w:pPr>
      <w:r>
        <w:rPr>
          <w:lang w:eastAsia="en-US"/>
        </w:rPr>
        <w:t>You are a man.</w:t>
      </w:r>
    </w:p>
    <w:p w14:paraId="237897B7" w14:textId="51F76AD4" w:rsidR="00D72ABA" w:rsidRDefault="00D72ABA" w:rsidP="00D72ABA">
      <w:pPr>
        <w:pStyle w:val="ListBullet2"/>
        <w:numPr>
          <w:ilvl w:val="0"/>
          <w:numId w:val="1"/>
        </w:numPr>
        <w:rPr>
          <w:lang w:eastAsia="en-US"/>
        </w:rPr>
      </w:pPr>
      <w:r>
        <w:rPr>
          <w:lang w:eastAsia="en-US"/>
        </w:rPr>
        <w:t>You are under 18</w:t>
      </w:r>
      <w:r w:rsidR="00777E7D">
        <w:rPr>
          <w:lang w:eastAsia="en-US"/>
        </w:rPr>
        <w:t xml:space="preserve"> years old</w:t>
      </w:r>
      <w:r>
        <w:rPr>
          <w:lang w:eastAsia="en-US"/>
        </w:rPr>
        <w:t>.</w:t>
      </w:r>
    </w:p>
    <w:p w14:paraId="64611A93" w14:textId="00F3B4B2" w:rsidR="00D72ABA" w:rsidRPr="00AB6609" w:rsidRDefault="00D72ABA" w:rsidP="00D72ABA">
      <w:pPr>
        <w:pStyle w:val="ListBullet2"/>
        <w:numPr>
          <w:ilvl w:val="0"/>
          <w:numId w:val="1"/>
        </w:numPr>
        <w:rPr>
          <w:lang w:eastAsia="en-US"/>
        </w:rPr>
      </w:pPr>
      <w:r w:rsidRPr="00AB6609">
        <w:rPr>
          <w:lang w:eastAsia="en-US"/>
        </w:rPr>
        <w:t>You are over 60</w:t>
      </w:r>
      <w:r w:rsidR="00777E7D">
        <w:rPr>
          <w:lang w:eastAsia="en-US"/>
        </w:rPr>
        <w:t xml:space="preserve"> years old</w:t>
      </w:r>
      <w:r w:rsidRPr="00AB6609">
        <w:rPr>
          <w:lang w:eastAsia="en-US"/>
        </w:rPr>
        <w:t xml:space="preserve">. </w:t>
      </w:r>
    </w:p>
    <w:p w14:paraId="18C92390" w14:textId="77661A49" w:rsidR="00C52473" w:rsidRDefault="00C52473" w:rsidP="00D72ABA">
      <w:pPr>
        <w:pStyle w:val="ListBullet2"/>
        <w:numPr>
          <w:ilvl w:val="0"/>
          <w:numId w:val="1"/>
        </w:numPr>
        <w:rPr>
          <w:lang w:eastAsia="en-US"/>
        </w:rPr>
      </w:pPr>
      <w:bookmarkStart w:id="1" w:name="_Hlk60232471"/>
      <w:r>
        <w:rPr>
          <w:lang w:eastAsia="en-US"/>
        </w:rPr>
        <w:t xml:space="preserve">You take a drug called </w:t>
      </w:r>
      <w:r w:rsidRPr="00407AB1">
        <w:rPr>
          <w:lang w:eastAsia="en-US"/>
        </w:rPr>
        <w:t xml:space="preserve">digoxin </w:t>
      </w:r>
      <w:r>
        <w:rPr>
          <w:lang w:eastAsia="en-US"/>
        </w:rPr>
        <w:t>or a similar type of drug.</w:t>
      </w:r>
      <w:bookmarkEnd w:id="1"/>
    </w:p>
    <w:p w14:paraId="7C456419" w14:textId="358A6172" w:rsidR="00D72ABA" w:rsidRDefault="00D72ABA" w:rsidP="00D72ABA">
      <w:pPr>
        <w:pStyle w:val="ListBullet2"/>
        <w:numPr>
          <w:ilvl w:val="0"/>
          <w:numId w:val="1"/>
        </w:numPr>
        <w:rPr>
          <w:lang w:eastAsia="en-US"/>
        </w:rPr>
      </w:pPr>
      <w:r>
        <w:rPr>
          <w:lang w:eastAsia="en-US"/>
        </w:rPr>
        <w:t>Taking ADDYI with certain other medicines can increase the amount of ADDYI in your blood and this can cause severe low blood pressure, fainting (loss of consciousness) and sleepiness.</w:t>
      </w:r>
      <w:r w:rsidR="001B0AE7">
        <w:rPr>
          <w:lang w:eastAsia="en-US"/>
        </w:rPr>
        <w:t xml:space="preserve"> </w:t>
      </w:r>
      <w:r>
        <w:rPr>
          <w:lang w:eastAsia="en-US"/>
        </w:rPr>
        <w:t>Before taking ADDYI, tell your healthcare professional about all the medicines you take.</w:t>
      </w:r>
      <w:r w:rsidR="001B0AE7">
        <w:rPr>
          <w:lang w:eastAsia="en-US"/>
        </w:rPr>
        <w:t xml:space="preserve"> </w:t>
      </w:r>
      <w:r>
        <w:rPr>
          <w:lang w:eastAsia="en-US"/>
        </w:rPr>
        <w:t>They will tell you if it is safe to take ADDYI.</w:t>
      </w:r>
      <w:r w:rsidR="001B0AE7">
        <w:rPr>
          <w:lang w:eastAsia="en-US"/>
        </w:rPr>
        <w:t xml:space="preserve"> </w:t>
      </w:r>
    </w:p>
    <w:p w14:paraId="043B1749" w14:textId="77777777" w:rsidR="008A3C51" w:rsidRDefault="008A3C51" w:rsidP="003F2622">
      <w:pPr>
        <w:rPr>
          <w:b/>
        </w:rPr>
      </w:pPr>
    </w:p>
    <w:p w14:paraId="05EF0D14" w14:textId="38F759C1" w:rsidR="00533138" w:rsidRPr="003F2622" w:rsidRDefault="00533138" w:rsidP="008A3C51">
      <w:pPr>
        <w:keepNext/>
        <w:rPr>
          <w:b/>
        </w:rPr>
      </w:pPr>
      <w:r w:rsidRPr="003F2622">
        <w:rPr>
          <w:b/>
        </w:rPr>
        <w:t xml:space="preserve">To help avoid side effects and ensure proper use, talk to your healthcare professional before you take </w:t>
      </w:r>
      <w:r w:rsidR="00D72ABA">
        <w:rPr>
          <w:b/>
        </w:rPr>
        <w:t>ADDYI</w:t>
      </w:r>
      <w:r w:rsidRPr="003F2622">
        <w:rPr>
          <w:b/>
        </w:rPr>
        <w:t xml:space="preserve">. Talk about any health conditions or problems you may have, including if you: </w:t>
      </w:r>
    </w:p>
    <w:p w14:paraId="3DD70855" w14:textId="77777777" w:rsidR="00D72ABA" w:rsidRDefault="00D72ABA" w:rsidP="00D72ABA">
      <w:pPr>
        <w:pStyle w:val="ListBullet2"/>
        <w:numPr>
          <w:ilvl w:val="0"/>
          <w:numId w:val="1"/>
        </w:numPr>
        <w:rPr>
          <w:lang w:eastAsia="en-US"/>
        </w:rPr>
      </w:pPr>
      <w:r>
        <w:rPr>
          <w:lang w:eastAsia="en-US"/>
        </w:rPr>
        <w:t>have low blood pressure.</w:t>
      </w:r>
    </w:p>
    <w:p w14:paraId="7D678023" w14:textId="77777777" w:rsidR="00D72ABA" w:rsidRDefault="00D72ABA" w:rsidP="00D72ABA">
      <w:pPr>
        <w:pStyle w:val="ListBullet2"/>
        <w:numPr>
          <w:ilvl w:val="0"/>
          <w:numId w:val="1"/>
        </w:numPr>
        <w:rPr>
          <w:lang w:eastAsia="en-US"/>
        </w:rPr>
      </w:pPr>
      <w:r>
        <w:rPr>
          <w:lang w:eastAsia="en-US"/>
        </w:rPr>
        <w:t xml:space="preserve">have a medical condition that can cause low blood pressure. </w:t>
      </w:r>
    </w:p>
    <w:p w14:paraId="06ABC810" w14:textId="77777777" w:rsidR="00D72ABA" w:rsidRDefault="00D72ABA" w:rsidP="00D72ABA">
      <w:pPr>
        <w:pStyle w:val="ListBullet2"/>
        <w:numPr>
          <w:ilvl w:val="0"/>
          <w:numId w:val="1"/>
        </w:numPr>
        <w:rPr>
          <w:lang w:eastAsia="en-US"/>
        </w:rPr>
      </w:pPr>
      <w:r>
        <w:rPr>
          <w:lang w:eastAsia="en-US"/>
        </w:rPr>
        <w:t>have heart problems.</w:t>
      </w:r>
    </w:p>
    <w:p w14:paraId="0726BF58" w14:textId="6DBC4DDE" w:rsidR="00D72ABA" w:rsidRDefault="00C52473" w:rsidP="00D72ABA">
      <w:pPr>
        <w:pStyle w:val="ListBullet2"/>
        <w:numPr>
          <w:ilvl w:val="0"/>
          <w:numId w:val="1"/>
        </w:numPr>
        <w:rPr>
          <w:lang w:eastAsia="en-US"/>
        </w:rPr>
      </w:pPr>
      <w:r>
        <w:rPr>
          <w:lang w:eastAsia="en-US"/>
        </w:rPr>
        <w:t>are pregnant or trying to get pregnant.</w:t>
      </w:r>
      <w:r w:rsidR="001B0AE7">
        <w:rPr>
          <w:lang w:eastAsia="en-US"/>
        </w:rPr>
        <w:t xml:space="preserve"> </w:t>
      </w:r>
      <w:r w:rsidR="00D72ABA">
        <w:rPr>
          <w:lang w:eastAsia="en-US"/>
        </w:rPr>
        <w:t xml:space="preserve"> </w:t>
      </w:r>
    </w:p>
    <w:p w14:paraId="748748EA" w14:textId="250FE476" w:rsidR="00D72ABA" w:rsidRDefault="00D72ABA" w:rsidP="00D72ABA">
      <w:pPr>
        <w:pStyle w:val="ListBullet2"/>
        <w:numPr>
          <w:ilvl w:val="0"/>
          <w:numId w:val="1"/>
        </w:numPr>
        <w:rPr>
          <w:lang w:eastAsia="en-US"/>
        </w:rPr>
      </w:pPr>
      <w:bookmarkStart w:id="2" w:name="_Hlk60232718"/>
      <w:r>
        <w:rPr>
          <w:lang w:eastAsia="en-US"/>
        </w:rPr>
        <w:t>are</w:t>
      </w:r>
      <w:r w:rsidR="00C52473">
        <w:rPr>
          <w:lang w:eastAsia="en-US"/>
        </w:rPr>
        <w:t xml:space="preserve"> breastfeeding or planning to breastfeed.</w:t>
      </w:r>
    </w:p>
    <w:bookmarkEnd w:id="2"/>
    <w:p w14:paraId="050530D2" w14:textId="77777777" w:rsidR="00D72ABA" w:rsidRDefault="00D72ABA" w:rsidP="00D72ABA">
      <w:pPr>
        <w:pStyle w:val="ListBullet2"/>
        <w:numPr>
          <w:ilvl w:val="0"/>
          <w:numId w:val="1"/>
        </w:numPr>
        <w:rPr>
          <w:lang w:eastAsia="en-US"/>
        </w:rPr>
      </w:pPr>
      <w:r>
        <w:rPr>
          <w:lang w:eastAsia="en-US"/>
        </w:rPr>
        <w:t xml:space="preserve">drink alcohol. </w:t>
      </w:r>
    </w:p>
    <w:p w14:paraId="332EACD9" w14:textId="79AB2BCE" w:rsidR="00D72ABA" w:rsidRDefault="00D72ABA" w:rsidP="00D72ABA">
      <w:pPr>
        <w:pStyle w:val="ListBullet2"/>
        <w:numPr>
          <w:ilvl w:val="0"/>
          <w:numId w:val="1"/>
        </w:numPr>
        <w:rPr>
          <w:lang w:eastAsia="en-US"/>
        </w:rPr>
      </w:pPr>
      <w:r>
        <w:rPr>
          <w:lang w:eastAsia="en-US"/>
        </w:rPr>
        <w:t>have been told that you have a variation in a liver enzyme called CYP2C19 which makes you process certain medicines poorly.</w:t>
      </w:r>
    </w:p>
    <w:p w14:paraId="36BC63F7" w14:textId="4BFC96CA" w:rsidR="0093306D" w:rsidRDefault="0093306D" w:rsidP="00D72ABA">
      <w:pPr>
        <w:pStyle w:val="ListBullet2"/>
        <w:numPr>
          <w:ilvl w:val="0"/>
          <w:numId w:val="1"/>
        </w:numPr>
        <w:rPr>
          <w:lang w:eastAsia="en-US"/>
        </w:rPr>
      </w:pPr>
      <w:bookmarkStart w:id="3" w:name="_Hlk60236652"/>
      <w:r>
        <w:rPr>
          <w:lang w:eastAsia="en-US"/>
        </w:rPr>
        <w:t>have experienced allergic reactions or sensitivity to any medicines.</w:t>
      </w:r>
    </w:p>
    <w:bookmarkEnd w:id="3"/>
    <w:p w14:paraId="3AA1685C" w14:textId="77777777" w:rsidR="00E97BC7" w:rsidRDefault="00E97BC7">
      <w:pPr>
        <w:spacing w:after="0"/>
        <w:rPr>
          <w:b/>
        </w:rPr>
      </w:pPr>
      <w:r>
        <w:rPr>
          <w:b/>
        </w:rPr>
        <w:br w:type="page"/>
      </w:r>
    </w:p>
    <w:p w14:paraId="099EA79F" w14:textId="6D838A66" w:rsidR="00DC7367" w:rsidRDefault="00857B4C" w:rsidP="003F2622">
      <w:pPr>
        <w:rPr>
          <w:b/>
        </w:rPr>
      </w:pPr>
      <w:r w:rsidRPr="003F2622">
        <w:rPr>
          <w:b/>
        </w:rPr>
        <w:lastRenderedPageBreak/>
        <w:fldChar w:fldCharType="begin"/>
      </w:r>
      <w:r w:rsidRPr="003F2622">
        <w:rPr>
          <w:b/>
        </w:rPr>
        <w:instrText xml:space="preserve"> SEQ CHAPTER \h \r 1</w:instrText>
      </w:r>
      <w:r w:rsidRPr="003F2622">
        <w:rPr>
          <w:b/>
        </w:rPr>
        <w:fldChar w:fldCharType="end"/>
      </w:r>
      <w:r w:rsidRPr="003F2622">
        <w:rPr>
          <w:b/>
        </w:rPr>
        <w:t>Other warnings you should know about:</w:t>
      </w:r>
    </w:p>
    <w:p w14:paraId="06C556CA" w14:textId="61CFDEE8" w:rsidR="00AB428B" w:rsidRPr="00BD54D2" w:rsidRDefault="00AB428B" w:rsidP="00E97BC7">
      <w:pPr>
        <w:pStyle w:val="ListBullet2"/>
        <w:numPr>
          <w:ilvl w:val="0"/>
          <w:numId w:val="0"/>
        </w:numPr>
        <w:rPr>
          <w:i/>
          <w:lang w:eastAsia="en-US"/>
        </w:rPr>
      </w:pPr>
      <w:bookmarkStart w:id="4" w:name="_Hlk60687785"/>
      <w:r>
        <w:rPr>
          <w:i/>
          <w:lang w:eastAsia="en-US"/>
        </w:rPr>
        <w:t>Race/</w:t>
      </w:r>
      <w:r w:rsidRPr="00920F02">
        <w:rPr>
          <w:i/>
          <w:lang w:eastAsia="en-US"/>
        </w:rPr>
        <w:t>Ethnicity</w:t>
      </w:r>
      <w:r w:rsidR="00C46CAE" w:rsidRPr="00920F02">
        <w:rPr>
          <w:i/>
          <w:lang w:eastAsia="en-US"/>
        </w:rPr>
        <w:t xml:space="preserve"> </w:t>
      </w:r>
      <w:r w:rsidR="00C46CAE" w:rsidRPr="00BD54D2">
        <w:rPr>
          <w:i/>
          <w:lang w:eastAsia="en-US"/>
        </w:rPr>
        <w:t>and</w:t>
      </w:r>
      <w:r w:rsidRPr="00BD54D2">
        <w:rPr>
          <w:i/>
          <w:lang w:eastAsia="en-US"/>
        </w:rPr>
        <w:t xml:space="preserve"> Body Mass Index (BMI)</w:t>
      </w:r>
      <w:r w:rsidR="00DF4F3A" w:rsidRPr="00BD54D2">
        <w:rPr>
          <w:i/>
          <w:lang w:eastAsia="en-US"/>
        </w:rPr>
        <w:t xml:space="preserve"> in Postmenopausal Women</w:t>
      </w:r>
      <w:r w:rsidRPr="00BD54D2">
        <w:rPr>
          <w:i/>
          <w:lang w:eastAsia="en-US"/>
        </w:rPr>
        <w:t>:</w:t>
      </w:r>
    </w:p>
    <w:p w14:paraId="5AEC67A5" w14:textId="6DF73E50" w:rsidR="00E97BC7" w:rsidRPr="00C40A3F" w:rsidRDefault="00E97BC7" w:rsidP="00A37629">
      <w:pPr>
        <w:pStyle w:val="ListBullet2"/>
        <w:numPr>
          <w:ilvl w:val="0"/>
          <w:numId w:val="41"/>
        </w:numPr>
        <w:rPr>
          <w:lang w:eastAsia="en-US"/>
        </w:rPr>
      </w:pPr>
      <w:r w:rsidRPr="00BD54D2">
        <w:rPr>
          <w:lang w:eastAsia="en-US"/>
        </w:rPr>
        <w:t>The effects of ADDYI were not studied in Black or Asian women</w:t>
      </w:r>
      <w:r w:rsidR="00C46CAE" w:rsidRPr="00BD54D2">
        <w:rPr>
          <w:lang w:eastAsia="en-US"/>
        </w:rPr>
        <w:t xml:space="preserve"> who are postmenopausal</w:t>
      </w:r>
      <w:r w:rsidRPr="00BD54D2">
        <w:rPr>
          <w:lang w:eastAsia="en-US"/>
        </w:rPr>
        <w:t xml:space="preserve">, or </w:t>
      </w:r>
      <w:r w:rsidR="00C46CAE" w:rsidRPr="00C40A3F">
        <w:rPr>
          <w:lang w:eastAsia="en-US"/>
        </w:rPr>
        <w:t xml:space="preserve">postmenopausal </w:t>
      </w:r>
      <w:r w:rsidRPr="00C40A3F">
        <w:rPr>
          <w:lang w:eastAsia="en-US"/>
        </w:rPr>
        <w:t>women who are underweight.</w:t>
      </w:r>
    </w:p>
    <w:p w14:paraId="06E26660" w14:textId="77777777" w:rsidR="00C40A3F" w:rsidRPr="00C40A3F" w:rsidRDefault="00C40A3F" w:rsidP="00C40A3F">
      <w:pPr>
        <w:pStyle w:val="ListParagraph"/>
        <w:numPr>
          <w:ilvl w:val="0"/>
          <w:numId w:val="41"/>
        </w:numPr>
        <w:spacing w:after="0"/>
        <w:rPr>
          <w:szCs w:val="22"/>
        </w:rPr>
      </w:pPr>
      <w:r w:rsidRPr="00C40A3F">
        <w:rPr>
          <w:szCs w:val="22"/>
        </w:rPr>
        <w:t>If you weigh less than 50 kg, there might be a higher risk of certain side effects. These side effects include central nervous system depression (sedation or feeling very sleepy), low blood pressure and fainting. Tell your healthcare professional right away if you feel these effects.</w:t>
      </w:r>
    </w:p>
    <w:p w14:paraId="411E6332" w14:textId="77777777" w:rsidR="00C40A3F" w:rsidRPr="00BD54D2" w:rsidRDefault="00C40A3F" w:rsidP="00C40A3F">
      <w:pPr>
        <w:pStyle w:val="ListBullet2"/>
        <w:numPr>
          <w:ilvl w:val="0"/>
          <w:numId w:val="0"/>
        </w:numPr>
        <w:ind w:left="360"/>
        <w:rPr>
          <w:lang w:eastAsia="en-US"/>
        </w:rPr>
      </w:pPr>
    </w:p>
    <w:bookmarkEnd w:id="4"/>
    <w:p w14:paraId="73ACC62E" w14:textId="5D2D6DBB" w:rsidR="00D72ABA" w:rsidRPr="0081770C" w:rsidRDefault="00D72ABA" w:rsidP="00D72ABA">
      <w:pPr>
        <w:pStyle w:val="ListBullet2"/>
        <w:numPr>
          <w:ilvl w:val="0"/>
          <w:numId w:val="0"/>
        </w:numPr>
        <w:ind w:left="-77"/>
        <w:rPr>
          <w:lang w:eastAsia="en-US"/>
        </w:rPr>
      </w:pPr>
      <w:r w:rsidRPr="0081770C">
        <w:rPr>
          <w:i/>
          <w:lang w:eastAsia="en-US"/>
        </w:rPr>
        <w:t>Alcohol</w:t>
      </w:r>
      <w:r w:rsidRPr="0081770C">
        <w:rPr>
          <w:lang w:eastAsia="en-US"/>
        </w:rPr>
        <w:t xml:space="preserve">: </w:t>
      </w:r>
    </w:p>
    <w:p w14:paraId="2E6168E8" w14:textId="4572ED4F" w:rsidR="00C52473" w:rsidRDefault="00C52473" w:rsidP="00C52473">
      <w:pPr>
        <w:pStyle w:val="ListBullet2"/>
        <w:tabs>
          <w:tab w:val="clear" w:pos="643"/>
          <w:tab w:val="num" w:pos="284"/>
          <w:tab w:val="num" w:pos="1003"/>
        </w:tabs>
        <w:ind w:left="283"/>
        <w:rPr>
          <w:lang w:val="en-GB"/>
        </w:rPr>
      </w:pPr>
      <w:bookmarkStart w:id="5" w:name="_Hlk60232917"/>
      <w:r w:rsidRPr="00653A80">
        <w:rPr>
          <w:lang w:val="en-GB"/>
        </w:rPr>
        <w:t>Drinking alcohol close to the time you take ADDYI increases your ri</w:t>
      </w:r>
      <w:r>
        <w:rPr>
          <w:lang w:val="en-GB"/>
        </w:rPr>
        <w:t xml:space="preserve">sk of severe low blood pressure, </w:t>
      </w:r>
      <w:r w:rsidRPr="00653A80">
        <w:rPr>
          <w:lang w:val="en-GB"/>
        </w:rPr>
        <w:t>fainting</w:t>
      </w:r>
      <w:r>
        <w:rPr>
          <w:lang w:val="en-GB"/>
        </w:rPr>
        <w:t xml:space="preserve"> and central nervous system depression like sleepiness</w:t>
      </w:r>
      <w:r w:rsidRPr="00653A80">
        <w:rPr>
          <w:lang w:val="en-GB"/>
        </w:rPr>
        <w:t>. Wait at</w:t>
      </w:r>
      <w:r w:rsidR="00DD71E7">
        <w:rPr>
          <w:lang w:val="en-GB"/>
        </w:rPr>
        <w:t xml:space="preserve"> least 2 hours after drinking 1 </w:t>
      </w:r>
      <w:r w:rsidRPr="00653A80">
        <w:rPr>
          <w:lang w:val="en-GB"/>
        </w:rPr>
        <w:t>or 2 standard alcoholic drinks before taking ADDYI at bedtime. Examples of 1 standard alcoholic drink include:</w:t>
      </w:r>
    </w:p>
    <w:p w14:paraId="6A025FD3" w14:textId="6942A081" w:rsidR="00C52473" w:rsidRDefault="00C52473" w:rsidP="00C52473">
      <w:pPr>
        <w:pStyle w:val="ListBullet2"/>
        <w:numPr>
          <w:ilvl w:val="0"/>
          <w:numId w:val="37"/>
        </w:numPr>
        <w:rPr>
          <w:lang w:val="en-GB"/>
        </w:rPr>
      </w:pPr>
      <w:r w:rsidRPr="00C5198F">
        <w:rPr>
          <w:lang w:val="en-GB"/>
        </w:rPr>
        <w:t>one 12-ounce regular beer</w:t>
      </w:r>
      <w:r w:rsidR="0069346D">
        <w:rPr>
          <w:lang w:val="en-GB"/>
        </w:rPr>
        <w:t xml:space="preserve"> (5% alcohol)</w:t>
      </w:r>
      <w:r w:rsidRPr="00C5198F">
        <w:rPr>
          <w:lang w:val="en-GB"/>
        </w:rPr>
        <w:t>.</w:t>
      </w:r>
    </w:p>
    <w:p w14:paraId="78230FCB" w14:textId="3BF0BDDC" w:rsidR="00C52473" w:rsidRDefault="00C52473" w:rsidP="00C52473">
      <w:pPr>
        <w:pStyle w:val="ListBullet2"/>
        <w:numPr>
          <w:ilvl w:val="0"/>
          <w:numId w:val="37"/>
        </w:numPr>
        <w:rPr>
          <w:lang w:val="en-GB"/>
        </w:rPr>
      </w:pPr>
      <w:r w:rsidRPr="00C5198F">
        <w:rPr>
          <w:lang w:val="en-GB"/>
        </w:rPr>
        <w:t>5 ounces of wine</w:t>
      </w:r>
      <w:r w:rsidR="0069346D">
        <w:rPr>
          <w:lang w:val="en-GB"/>
        </w:rPr>
        <w:t xml:space="preserve"> (12% alcohol)</w:t>
      </w:r>
      <w:r w:rsidRPr="00C5198F">
        <w:rPr>
          <w:lang w:val="en-GB"/>
        </w:rPr>
        <w:t>.</w:t>
      </w:r>
    </w:p>
    <w:p w14:paraId="7421DF65" w14:textId="78C5BA5F" w:rsidR="00C52473" w:rsidRPr="00653A80" w:rsidRDefault="00C52473" w:rsidP="00C52473">
      <w:pPr>
        <w:pStyle w:val="ListBullet2"/>
        <w:numPr>
          <w:ilvl w:val="0"/>
          <w:numId w:val="37"/>
        </w:numPr>
        <w:rPr>
          <w:lang w:val="en-GB"/>
        </w:rPr>
      </w:pPr>
      <w:r w:rsidRPr="00C5198F">
        <w:rPr>
          <w:lang w:val="en-GB"/>
        </w:rPr>
        <w:t>1.5 ounces of distilled spirits or shot</w:t>
      </w:r>
      <w:r w:rsidR="0069346D">
        <w:rPr>
          <w:lang w:val="en-GB"/>
        </w:rPr>
        <w:t xml:space="preserve"> (40% alcohol)</w:t>
      </w:r>
      <w:r w:rsidRPr="00C5198F">
        <w:rPr>
          <w:lang w:val="en-GB"/>
        </w:rPr>
        <w:t>.</w:t>
      </w:r>
    </w:p>
    <w:bookmarkEnd w:id="5"/>
    <w:p w14:paraId="5284213F" w14:textId="77777777" w:rsidR="00C52473" w:rsidRDefault="00C52473" w:rsidP="00C52473">
      <w:pPr>
        <w:pStyle w:val="ListBullet2"/>
        <w:numPr>
          <w:ilvl w:val="0"/>
          <w:numId w:val="0"/>
        </w:numPr>
        <w:ind w:left="360"/>
        <w:rPr>
          <w:lang w:val="en-GB"/>
        </w:rPr>
      </w:pPr>
    </w:p>
    <w:p w14:paraId="31FC5BF5" w14:textId="77777777" w:rsidR="00C52473" w:rsidRDefault="00C52473" w:rsidP="00C52473">
      <w:pPr>
        <w:pStyle w:val="ListBullet2"/>
        <w:numPr>
          <w:ilvl w:val="0"/>
          <w:numId w:val="38"/>
        </w:numPr>
        <w:ind w:left="360"/>
        <w:rPr>
          <w:lang w:val="en-GB"/>
        </w:rPr>
      </w:pPr>
      <w:r w:rsidRPr="005A7D1A">
        <w:rPr>
          <w:lang w:val="en-GB"/>
        </w:rPr>
        <w:t>If you drink 3 or more standard alcoholic drinks in the evening, skip your ADDYI dose at bedtime. After you have taken your ADDYI at bedtime do not drink alcohol until the following day.</w:t>
      </w:r>
    </w:p>
    <w:p w14:paraId="2F781F9C" w14:textId="77777777" w:rsidR="00C52473" w:rsidRDefault="00C52473" w:rsidP="008A3C51">
      <w:pPr>
        <w:pStyle w:val="ListBullet2"/>
        <w:numPr>
          <w:ilvl w:val="0"/>
          <w:numId w:val="0"/>
        </w:numPr>
        <w:ind w:left="-77"/>
      </w:pPr>
    </w:p>
    <w:p w14:paraId="08AADF11" w14:textId="743B9332" w:rsidR="00D72ABA" w:rsidRPr="00A5091D" w:rsidRDefault="00D72ABA" w:rsidP="00A5091D">
      <w:pPr>
        <w:pStyle w:val="ListBullet2"/>
        <w:numPr>
          <w:ilvl w:val="0"/>
          <w:numId w:val="0"/>
        </w:numPr>
        <w:ind w:left="-77"/>
        <w:rPr>
          <w:i/>
          <w:lang w:eastAsia="en-US"/>
        </w:rPr>
      </w:pPr>
      <w:r w:rsidRPr="00A5091D">
        <w:rPr>
          <w:i/>
          <w:lang w:eastAsia="en-US"/>
        </w:rPr>
        <w:t>Driving and using machines:</w:t>
      </w:r>
      <w:r w:rsidR="001B0AE7">
        <w:rPr>
          <w:i/>
          <w:lang w:eastAsia="en-US"/>
        </w:rPr>
        <w:t xml:space="preserve"> </w:t>
      </w:r>
    </w:p>
    <w:p w14:paraId="074EE3EF" w14:textId="3C206E2B" w:rsidR="00D72ABA" w:rsidRDefault="00D72ABA" w:rsidP="00A5091D">
      <w:pPr>
        <w:pStyle w:val="ListBullet2"/>
        <w:tabs>
          <w:tab w:val="clear" w:pos="643"/>
          <w:tab w:val="num" w:pos="1003"/>
        </w:tabs>
        <w:ind w:left="283"/>
        <w:rPr>
          <w:lang w:eastAsia="en-US"/>
        </w:rPr>
      </w:pPr>
      <w:r>
        <w:rPr>
          <w:lang w:eastAsia="en-US"/>
        </w:rPr>
        <w:t>ADDYI can cause low blood pressure, fainting (loss of consciousness) and sleepiness</w:t>
      </w:r>
      <w:r w:rsidR="00C67F45">
        <w:rPr>
          <w:lang w:eastAsia="en-US"/>
        </w:rPr>
        <w:t xml:space="preserve">. </w:t>
      </w:r>
      <w:bookmarkStart w:id="6" w:name="_Hlk60233086"/>
      <w:r w:rsidR="00C67F45">
        <w:rPr>
          <w:lang w:eastAsia="en-US"/>
        </w:rPr>
        <w:t xml:space="preserve">Using ADDYI with drugs (like </w:t>
      </w:r>
      <w:r w:rsidR="00C67F45" w:rsidRPr="00097118">
        <w:rPr>
          <w:lang w:eastAsia="en-US"/>
        </w:rPr>
        <w:t>diph</w:t>
      </w:r>
      <w:r w:rsidR="00C67F45">
        <w:rPr>
          <w:lang w:eastAsia="en-US"/>
        </w:rPr>
        <w:t>enhydramine, opioids, hypnotics and</w:t>
      </w:r>
      <w:r w:rsidR="00C67F45" w:rsidRPr="00097118">
        <w:rPr>
          <w:lang w:eastAsia="en-US"/>
        </w:rPr>
        <w:t xml:space="preserve"> benzodiazepines</w:t>
      </w:r>
      <w:r w:rsidR="00C67F45">
        <w:rPr>
          <w:lang w:eastAsia="en-US"/>
        </w:rPr>
        <w:t>) that slow down your central nervous system can increase this risk.</w:t>
      </w:r>
      <w:bookmarkEnd w:id="6"/>
      <w:r w:rsidR="00C67F45">
        <w:rPr>
          <w:lang w:eastAsia="en-US"/>
        </w:rPr>
        <w:t xml:space="preserve"> </w:t>
      </w:r>
      <w:r>
        <w:rPr>
          <w:lang w:eastAsia="en-US"/>
        </w:rPr>
        <w:t>This can affect your ability to drive or use machines.</w:t>
      </w:r>
      <w:r w:rsidR="001B0AE7">
        <w:rPr>
          <w:lang w:eastAsia="en-US"/>
        </w:rPr>
        <w:t xml:space="preserve"> </w:t>
      </w:r>
      <w:r>
        <w:rPr>
          <w:lang w:eastAsia="en-US"/>
        </w:rPr>
        <w:t xml:space="preserve">You should </w:t>
      </w:r>
      <w:r w:rsidR="00433813" w:rsidRPr="00433813">
        <w:rPr>
          <w:lang w:eastAsia="en-US"/>
        </w:rPr>
        <w:t>not drive or perform other activities that need full attention after taking ADDYI until you know how it affects you</w:t>
      </w:r>
      <w:r w:rsidRPr="00433813">
        <w:rPr>
          <w:lang w:eastAsia="en-US"/>
        </w:rPr>
        <w:t>.</w:t>
      </w:r>
      <w:r w:rsidR="001B0AE7">
        <w:rPr>
          <w:lang w:eastAsia="en-US"/>
        </w:rPr>
        <w:t xml:space="preserve"> </w:t>
      </w:r>
      <w:r>
        <w:rPr>
          <w:lang w:eastAsia="en-US"/>
        </w:rPr>
        <w:t>You should be extra careful when driving the morning after taking ADDYI until you know how it affects you.</w:t>
      </w:r>
      <w:r w:rsidR="001B0AE7">
        <w:rPr>
          <w:lang w:eastAsia="en-US"/>
        </w:rPr>
        <w:t xml:space="preserve">   </w:t>
      </w:r>
      <w:r>
        <w:rPr>
          <w:lang w:eastAsia="en-US"/>
        </w:rPr>
        <w:t xml:space="preserve"> </w:t>
      </w:r>
    </w:p>
    <w:p w14:paraId="788AEBDD" w14:textId="77777777" w:rsidR="00D72ABA" w:rsidRDefault="00D72ABA" w:rsidP="00A5091D">
      <w:pPr>
        <w:pStyle w:val="ListBullet2"/>
        <w:numPr>
          <w:ilvl w:val="0"/>
          <w:numId w:val="0"/>
        </w:numPr>
        <w:ind w:left="-77"/>
        <w:rPr>
          <w:lang w:eastAsia="en-US"/>
        </w:rPr>
      </w:pPr>
    </w:p>
    <w:p w14:paraId="0487654A" w14:textId="77777777" w:rsidR="00D72ABA" w:rsidRDefault="00D72ABA" w:rsidP="00A5091D">
      <w:pPr>
        <w:pStyle w:val="ListBullet2"/>
        <w:numPr>
          <w:ilvl w:val="0"/>
          <w:numId w:val="0"/>
        </w:numPr>
        <w:ind w:left="-77"/>
        <w:rPr>
          <w:lang w:eastAsia="en-US"/>
        </w:rPr>
      </w:pPr>
      <w:r w:rsidRPr="00A5091D">
        <w:rPr>
          <w:i/>
          <w:lang w:eastAsia="en-US"/>
        </w:rPr>
        <w:t>Low blood pressure and fainting</w:t>
      </w:r>
      <w:r>
        <w:rPr>
          <w:lang w:eastAsia="en-US"/>
        </w:rPr>
        <w:t xml:space="preserve">: </w:t>
      </w:r>
    </w:p>
    <w:p w14:paraId="177999EE" w14:textId="77777777" w:rsidR="00E97BC7" w:rsidRDefault="00D72ABA" w:rsidP="00E97BC7">
      <w:pPr>
        <w:pStyle w:val="ListBullet2"/>
        <w:tabs>
          <w:tab w:val="clear" w:pos="643"/>
          <w:tab w:val="num" w:pos="1080"/>
        </w:tabs>
        <w:ind w:left="360"/>
        <w:rPr>
          <w:lang w:eastAsia="en-US"/>
        </w:rPr>
      </w:pPr>
      <w:r w:rsidRPr="00A5091D">
        <w:rPr>
          <w:lang w:eastAsia="en-US"/>
        </w:rPr>
        <w:t>The risk of low blood pressure and fainting is increased if ADDYI is taken during waking hours or if more than the recommended amount is taken.</w:t>
      </w:r>
      <w:r w:rsidR="001B0AE7">
        <w:rPr>
          <w:lang w:eastAsia="en-US"/>
        </w:rPr>
        <w:t xml:space="preserve"> </w:t>
      </w:r>
      <w:r w:rsidRPr="00A5091D">
        <w:rPr>
          <w:lang w:eastAsia="en-US"/>
        </w:rPr>
        <w:t>This is why you must take ADDYI at bedtime only and exactly as your doctor tells you to.</w:t>
      </w:r>
      <w:r w:rsidR="001B0AE7">
        <w:rPr>
          <w:lang w:eastAsia="en-US"/>
        </w:rPr>
        <w:t xml:space="preserve"> </w:t>
      </w:r>
      <w:r w:rsidRPr="00A5091D">
        <w:rPr>
          <w:lang w:eastAsia="en-US"/>
        </w:rPr>
        <w:t>If you take ADDYI and feel lightheaded or dizzy, lie down right away.</w:t>
      </w:r>
      <w:r w:rsidR="001B0AE7">
        <w:rPr>
          <w:lang w:eastAsia="en-US"/>
        </w:rPr>
        <w:t xml:space="preserve"> </w:t>
      </w:r>
      <w:r w:rsidRPr="00A5091D">
        <w:rPr>
          <w:lang w:eastAsia="en-US"/>
        </w:rPr>
        <w:t>Get immediate medical help or ask someone to get immediate medical help for you if the symptoms do not go away or if you faint (lose consciousness).</w:t>
      </w:r>
      <w:r w:rsidR="001B0AE7">
        <w:rPr>
          <w:lang w:eastAsia="en-US"/>
        </w:rPr>
        <w:t xml:space="preserve"> </w:t>
      </w:r>
      <w:r w:rsidRPr="00A5091D">
        <w:rPr>
          <w:lang w:eastAsia="en-US"/>
        </w:rPr>
        <w:t>If you faint, tell your healthcare professional as soon as you can.</w:t>
      </w:r>
    </w:p>
    <w:p w14:paraId="131A0603" w14:textId="77777777" w:rsidR="00C81672" w:rsidRDefault="00C81672" w:rsidP="00A37629">
      <w:pPr>
        <w:pStyle w:val="ListBullet2"/>
        <w:numPr>
          <w:ilvl w:val="0"/>
          <w:numId w:val="0"/>
        </w:numPr>
        <w:rPr>
          <w:lang w:eastAsia="en-US"/>
        </w:rPr>
      </w:pPr>
    </w:p>
    <w:p w14:paraId="20E8CA43" w14:textId="52D03E33" w:rsidR="00C81672" w:rsidRPr="00A37629" w:rsidRDefault="00CF331F" w:rsidP="00A37629">
      <w:pPr>
        <w:pStyle w:val="ListBullet2"/>
        <w:numPr>
          <w:ilvl w:val="0"/>
          <w:numId w:val="0"/>
        </w:numPr>
        <w:spacing w:after="0"/>
        <w:rPr>
          <w:b/>
          <w:lang w:eastAsia="en-US"/>
        </w:rPr>
      </w:pPr>
      <w:r w:rsidRPr="00BD54D2">
        <w:rPr>
          <w:i/>
          <w:lang w:eastAsia="en-US"/>
        </w:rPr>
        <w:t>Severe Allergic Reactions</w:t>
      </w:r>
      <w:r w:rsidR="00C81672" w:rsidRPr="00BD54D2">
        <w:rPr>
          <w:i/>
          <w:lang w:eastAsia="en-US"/>
        </w:rPr>
        <w:t>:</w:t>
      </w:r>
    </w:p>
    <w:p w14:paraId="043B3BA8" w14:textId="0372BFDB" w:rsidR="00E97BC7" w:rsidRDefault="00C81672" w:rsidP="00A37629">
      <w:pPr>
        <w:numPr>
          <w:ilvl w:val="0"/>
          <w:numId w:val="42"/>
        </w:numPr>
        <w:spacing w:after="200" w:line="276" w:lineRule="auto"/>
        <w:rPr>
          <w:lang w:eastAsia="en-US"/>
        </w:rPr>
      </w:pPr>
      <w:r w:rsidRPr="00525537">
        <w:t xml:space="preserve">Anaphylactic reactions (severe allergic reactions) </w:t>
      </w:r>
      <w:r w:rsidR="00CF331F" w:rsidRPr="00BD54D2">
        <w:t>may</w:t>
      </w:r>
      <w:r w:rsidRPr="00525537">
        <w:t xml:space="preserve"> happen while taking </w:t>
      </w:r>
      <w:r>
        <w:t>ADDYI</w:t>
      </w:r>
      <w:r w:rsidRPr="00525537">
        <w:t xml:space="preserve">. </w:t>
      </w:r>
      <w:r>
        <w:t>Tell your healthcare professional right away if you have a hard time breathing or a serious rash.</w:t>
      </w:r>
    </w:p>
    <w:p w14:paraId="1170C097" w14:textId="7BDDD0BB" w:rsidR="00DC7367" w:rsidRDefault="00DC7367" w:rsidP="00C528D8">
      <w:pPr>
        <w:keepNext/>
        <w:rPr>
          <w:b/>
          <w:lang w:eastAsia="en-US"/>
        </w:rPr>
      </w:pPr>
      <w:r w:rsidRPr="003F2622">
        <w:rPr>
          <w:b/>
          <w:lang w:eastAsia="en-US"/>
        </w:rPr>
        <w:lastRenderedPageBreak/>
        <w:t xml:space="preserve">Tell your </w:t>
      </w:r>
      <w:r w:rsidR="00C00F62" w:rsidRPr="003F2622">
        <w:rPr>
          <w:b/>
          <w:lang w:eastAsia="en-US"/>
        </w:rPr>
        <w:t xml:space="preserve">healthcare professional </w:t>
      </w:r>
      <w:r w:rsidRPr="003F2622">
        <w:rPr>
          <w:b/>
          <w:lang w:eastAsia="en-US"/>
        </w:rPr>
        <w:t xml:space="preserve">about all the medicines you take, including any </w:t>
      </w:r>
      <w:r w:rsidR="00364FE7" w:rsidRPr="003F2622">
        <w:rPr>
          <w:b/>
          <w:lang w:eastAsia="en-US"/>
        </w:rPr>
        <w:t>drugs</w:t>
      </w:r>
      <w:r w:rsidRPr="003F2622">
        <w:rPr>
          <w:b/>
          <w:lang w:eastAsia="en-US"/>
        </w:rPr>
        <w:t>, vitamins, minerals, natural supplements or alternative medicines.</w:t>
      </w:r>
    </w:p>
    <w:p w14:paraId="2D99299D" w14:textId="2AEA8A08" w:rsidR="00DC7367" w:rsidRPr="003F2622" w:rsidRDefault="00DC7367" w:rsidP="00C528D8">
      <w:pPr>
        <w:keepNext/>
        <w:rPr>
          <w:b/>
        </w:rPr>
      </w:pPr>
      <w:r w:rsidRPr="003F2622">
        <w:rPr>
          <w:b/>
        </w:rPr>
        <w:t xml:space="preserve">The following may interact with </w:t>
      </w:r>
      <w:r w:rsidR="00D72ABA">
        <w:rPr>
          <w:b/>
        </w:rPr>
        <w:t>ADDYI</w:t>
      </w:r>
      <w:r w:rsidRPr="003F2622">
        <w:rPr>
          <w:b/>
        </w:rPr>
        <w:t>:</w:t>
      </w:r>
    </w:p>
    <w:p w14:paraId="7E839E7E" w14:textId="77777777" w:rsidR="00C67F45" w:rsidRDefault="00C67F45" w:rsidP="00C528D8">
      <w:pPr>
        <w:pStyle w:val="ListBullet2"/>
        <w:keepNext/>
        <w:numPr>
          <w:ilvl w:val="0"/>
          <w:numId w:val="1"/>
        </w:numPr>
        <w:rPr>
          <w:lang w:eastAsia="en-US"/>
        </w:rPr>
      </w:pPr>
      <w:r>
        <w:rPr>
          <w:lang w:eastAsia="en-US"/>
        </w:rPr>
        <w:t>digoxin, a medicine used to treat heart problems</w:t>
      </w:r>
    </w:p>
    <w:p w14:paraId="31D6C31D" w14:textId="11BC9F42" w:rsidR="00A5091D" w:rsidRDefault="00A5091D" w:rsidP="00A5091D">
      <w:pPr>
        <w:pStyle w:val="ListBullet2"/>
        <w:numPr>
          <w:ilvl w:val="0"/>
          <w:numId w:val="1"/>
        </w:numPr>
        <w:rPr>
          <w:lang w:eastAsia="en-US"/>
        </w:rPr>
      </w:pPr>
      <w:r>
        <w:rPr>
          <w:lang w:eastAsia="en-US"/>
        </w:rPr>
        <w:t>medicines called proton pump inhibitors used to treat acid reflux such as esomeprazole or omeprazole</w:t>
      </w:r>
    </w:p>
    <w:p w14:paraId="1707FA8B" w14:textId="2A5A0BBB" w:rsidR="00A5091D" w:rsidRDefault="00A5091D" w:rsidP="00A5091D">
      <w:pPr>
        <w:pStyle w:val="ListBullet2"/>
        <w:numPr>
          <w:ilvl w:val="0"/>
          <w:numId w:val="1"/>
        </w:numPr>
        <w:rPr>
          <w:lang w:eastAsia="en-US"/>
        </w:rPr>
      </w:pPr>
      <w:r>
        <w:rPr>
          <w:lang w:eastAsia="en-US"/>
        </w:rPr>
        <w:t>ranitidine, which is a medicine used to treat stomach ulcers, indigestion and heartburn</w:t>
      </w:r>
      <w:r w:rsidR="001B0AE7">
        <w:rPr>
          <w:lang w:eastAsia="en-US"/>
        </w:rPr>
        <w:t xml:space="preserve"> </w:t>
      </w:r>
    </w:p>
    <w:p w14:paraId="28235328" w14:textId="77777777" w:rsidR="00A5091D" w:rsidRDefault="00A5091D" w:rsidP="00A5091D">
      <w:pPr>
        <w:pStyle w:val="ListBullet2"/>
        <w:numPr>
          <w:ilvl w:val="0"/>
          <w:numId w:val="1"/>
        </w:numPr>
        <w:rPr>
          <w:lang w:eastAsia="en-US"/>
        </w:rPr>
      </w:pPr>
      <w:r>
        <w:rPr>
          <w:lang w:eastAsia="en-US"/>
        </w:rPr>
        <w:t xml:space="preserve">selective serotonin reuptake inhibitors such as fluoxetine </w:t>
      </w:r>
    </w:p>
    <w:p w14:paraId="6E39E2E5" w14:textId="77777777" w:rsidR="00A5091D" w:rsidRDefault="00A5091D" w:rsidP="00A5091D">
      <w:pPr>
        <w:pStyle w:val="ListBullet2"/>
        <w:numPr>
          <w:ilvl w:val="0"/>
          <w:numId w:val="1"/>
        </w:numPr>
        <w:rPr>
          <w:lang w:eastAsia="en-US"/>
        </w:rPr>
      </w:pPr>
      <w:r>
        <w:rPr>
          <w:lang w:eastAsia="en-US"/>
        </w:rPr>
        <w:t>benzodiazepines such as diazepam or lorazepam</w:t>
      </w:r>
    </w:p>
    <w:p w14:paraId="3DC26254" w14:textId="77777777" w:rsidR="00A5091D" w:rsidRDefault="00A5091D" w:rsidP="00A5091D">
      <w:pPr>
        <w:pStyle w:val="ListBullet2"/>
        <w:numPr>
          <w:ilvl w:val="0"/>
          <w:numId w:val="1"/>
        </w:numPr>
        <w:rPr>
          <w:lang w:eastAsia="en-US"/>
        </w:rPr>
      </w:pPr>
      <w:r>
        <w:rPr>
          <w:lang w:eastAsia="en-US"/>
        </w:rPr>
        <w:t>medicines used to treat seizures such as carbamazepine, phenobarbital and phenytoin</w:t>
      </w:r>
    </w:p>
    <w:p w14:paraId="65430329" w14:textId="75C4B394" w:rsidR="00A5091D" w:rsidRDefault="00A5091D" w:rsidP="00A5091D">
      <w:pPr>
        <w:pStyle w:val="ListBullet2"/>
        <w:numPr>
          <w:ilvl w:val="0"/>
          <w:numId w:val="1"/>
        </w:numPr>
        <w:rPr>
          <w:lang w:eastAsia="en-US"/>
        </w:rPr>
      </w:pPr>
      <w:r>
        <w:rPr>
          <w:lang w:eastAsia="en-US"/>
        </w:rPr>
        <w:t>rifampin and rifabutin, which are medicines used to treat tuberculosis</w:t>
      </w:r>
      <w:r w:rsidR="001B0AE7">
        <w:rPr>
          <w:lang w:eastAsia="en-US"/>
        </w:rPr>
        <w:t xml:space="preserve"> </w:t>
      </w:r>
    </w:p>
    <w:p w14:paraId="56DD2325" w14:textId="77777777" w:rsidR="00A5091D" w:rsidRDefault="00A5091D" w:rsidP="00A5091D">
      <w:pPr>
        <w:pStyle w:val="ListBullet2"/>
        <w:numPr>
          <w:ilvl w:val="0"/>
          <w:numId w:val="1"/>
        </w:numPr>
        <w:rPr>
          <w:lang w:eastAsia="en-US"/>
        </w:rPr>
      </w:pPr>
      <w:r>
        <w:rPr>
          <w:lang w:eastAsia="en-US"/>
        </w:rPr>
        <w:t>etravirine, which is a medicine used to treat HIV-1 infection</w:t>
      </w:r>
    </w:p>
    <w:p w14:paraId="7C9A27D1" w14:textId="0B57DFED" w:rsidR="00A5091D" w:rsidRDefault="00A5091D" w:rsidP="00A5091D">
      <w:pPr>
        <w:pStyle w:val="ListBullet2"/>
        <w:numPr>
          <w:ilvl w:val="0"/>
          <w:numId w:val="1"/>
        </w:numPr>
        <w:rPr>
          <w:lang w:eastAsia="en-US"/>
        </w:rPr>
      </w:pPr>
      <w:r>
        <w:rPr>
          <w:lang w:eastAsia="en-US"/>
        </w:rPr>
        <w:t xml:space="preserve">non-steroidal anti-inflammatory drugs (NSAIDS) such as </w:t>
      </w:r>
      <w:r w:rsidRPr="00AB6609">
        <w:rPr>
          <w:lang w:eastAsia="en-US"/>
        </w:rPr>
        <w:t>acetylsalicylic acid (ASA) an</w:t>
      </w:r>
      <w:r>
        <w:rPr>
          <w:lang w:eastAsia="en-US"/>
        </w:rPr>
        <w:t>d ibuprofen</w:t>
      </w:r>
    </w:p>
    <w:p w14:paraId="40F673EA" w14:textId="77777777" w:rsidR="00A5091D" w:rsidRDefault="00A5091D" w:rsidP="00A5091D">
      <w:pPr>
        <w:pStyle w:val="ListBullet2"/>
        <w:numPr>
          <w:ilvl w:val="0"/>
          <w:numId w:val="1"/>
        </w:numPr>
        <w:rPr>
          <w:lang w:eastAsia="en-US"/>
        </w:rPr>
      </w:pPr>
      <w:r>
        <w:rPr>
          <w:lang w:eastAsia="en-US"/>
        </w:rPr>
        <w:t>birth control pills</w:t>
      </w:r>
    </w:p>
    <w:p w14:paraId="49C99C91" w14:textId="77777777" w:rsidR="00A5091D" w:rsidRDefault="00A5091D" w:rsidP="00A5091D">
      <w:pPr>
        <w:pStyle w:val="ListBullet2"/>
        <w:numPr>
          <w:ilvl w:val="0"/>
          <w:numId w:val="1"/>
        </w:numPr>
        <w:rPr>
          <w:lang w:eastAsia="en-US"/>
        </w:rPr>
      </w:pPr>
      <w:r>
        <w:rPr>
          <w:lang w:eastAsia="en-US"/>
        </w:rPr>
        <w:t xml:space="preserve">alcohol </w:t>
      </w:r>
    </w:p>
    <w:p w14:paraId="5688483B" w14:textId="77777777" w:rsidR="00A5091D" w:rsidRDefault="00A5091D" w:rsidP="00A5091D">
      <w:pPr>
        <w:pStyle w:val="ListBullet2"/>
        <w:numPr>
          <w:ilvl w:val="0"/>
          <w:numId w:val="1"/>
        </w:numPr>
        <w:rPr>
          <w:lang w:eastAsia="en-US"/>
        </w:rPr>
      </w:pPr>
      <w:r>
        <w:rPr>
          <w:lang w:eastAsia="en-US"/>
        </w:rPr>
        <w:t>certain herbal supplements such as St. John’s Wort, ginkgo and resveratrol</w:t>
      </w:r>
    </w:p>
    <w:p w14:paraId="4547EC4E" w14:textId="77777777" w:rsidR="00A5091D" w:rsidRDefault="00A5091D" w:rsidP="00A5091D">
      <w:pPr>
        <w:pStyle w:val="ListBullet2"/>
        <w:numPr>
          <w:ilvl w:val="0"/>
          <w:numId w:val="1"/>
        </w:numPr>
        <w:rPr>
          <w:lang w:eastAsia="en-US"/>
        </w:rPr>
      </w:pPr>
      <w:r>
        <w:rPr>
          <w:lang w:eastAsia="en-US"/>
        </w:rPr>
        <w:t>certain non-prescription medicines such as cimetidine</w:t>
      </w:r>
    </w:p>
    <w:p w14:paraId="73414340" w14:textId="77777777" w:rsidR="00A5091D" w:rsidRDefault="00A5091D" w:rsidP="00A5091D">
      <w:pPr>
        <w:pStyle w:val="ListBullet2"/>
        <w:numPr>
          <w:ilvl w:val="0"/>
          <w:numId w:val="1"/>
        </w:numPr>
        <w:rPr>
          <w:lang w:eastAsia="en-US"/>
        </w:rPr>
      </w:pPr>
      <w:r>
        <w:rPr>
          <w:lang w:eastAsia="en-US"/>
        </w:rPr>
        <w:t xml:space="preserve">sleeping pills such as zopiclone and zolpidem </w:t>
      </w:r>
    </w:p>
    <w:p w14:paraId="29BDE311" w14:textId="77777777" w:rsidR="00A5091D" w:rsidRDefault="00A5091D" w:rsidP="00A5091D">
      <w:pPr>
        <w:pStyle w:val="ListBullet2"/>
        <w:numPr>
          <w:ilvl w:val="0"/>
          <w:numId w:val="1"/>
        </w:numPr>
        <w:rPr>
          <w:lang w:eastAsia="en-US"/>
        </w:rPr>
      </w:pPr>
      <w:r>
        <w:rPr>
          <w:lang w:eastAsia="en-US"/>
        </w:rPr>
        <w:t xml:space="preserve">certain antihistamines (anti-allergy medicines) such as diphenhydramine </w:t>
      </w:r>
    </w:p>
    <w:p w14:paraId="74BCBD8B" w14:textId="77777777" w:rsidR="00A5091D" w:rsidRDefault="00A5091D" w:rsidP="00A5091D">
      <w:pPr>
        <w:pStyle w:val="ListBullet2"/>
        <w:numPr>
          <w:ilvl w:val="0"/>
          <w:numId w:val="1"/>
        </w:numPr>
        <w:rPr>
          <w:lang w:eastAsia="en-US"/>
        </w:rPr>
      </w:pPr>
      <w:r>
        <w:rPr>
          <w:lang w:eastAsia="en-US"/>
        </w:rPr>
        <w:t>narcotic pain relievers such as codeine, fentanyl and hydrocodone</w:t>
      </w:r>
    </w:p>
    <w:p w14:paraId="5190BD8F" w14:textId="77777777" w:rsidR="00D708D6" w:rsidRPr="00D708D6" w:rsidRDefault="00D708D6" w:rsidP="00D708D6">
      <w:pPr>
        <w:pStyle w:val="ListBullet2"/>
        <w:numPr>
          <w:ilvl w:val="0"/>
          <w:numId w:val="0"/>
        </w:numPr>
        <w:ind w:left="720"/>
        <w:rPr>
          <w:lang w:eastAsia="en-US"/>
        </w:rPr>
      </w:pPr>
    </w:p>
    <w:p w14:paraId="1DC3F166" w14:textId="77777777" w:rsidR="00593F22" w:rsidRPr="00A5091D" w:rsidRDefault="00593F22" w:rsidP="00593F2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A5091D">
        <w:rPr>
          <w:szCs w:val="22"/>
        </w:rPr>
        <w:t>Do not take ADDYI if you are taking any of the following medicines:</w:t>
      </w:r>
    </w:p>
    <w:p w14:paraId="01108B1C" w14:textId="77777777" w:rsidR="00593F22" w:rsidRPr="00A5091D" w:rsidRDefault="00593F22" w:rsidP="00593F22">
      <w:pPr>
        <w:pStyle w:val="ListParagraph"/>
        <w:numPr>
          <w:ilvl w:val="0"/>
          <w:numId w:val="30"/>
        </w:numPr>
        <w:spacing w:before="0" w:after="0"/>
        <w:rPr>
          <w:szCs w:val="22"/>
        </w:rPr>
      </w:pPr>
      <w:r w:rsidRPr="00A5091D">
        <w:rPr>
          <w:szCs w:val="22"/>
        </w:rPr>
        <w:t>certain medicines used to treat HIV-1 infection such as:</w:t>
      </w:r>
    </w:p>
    <w:tbl>
      <w:tblPr>
        <w:tblW w:w="0" w:type="auto"/>
        <w:tblLook w:val="04A0" w:firstRow="1" w:lastRow="0" w:firstColumn="1" w:lastColumn="0" w:noHBand="0" w:noVBand="1"/>
      </w:tblPr>
      <w:tblGrid>
        <w:gridCol w:w="3512"/>
        <w:gridCol w:w="2730"/>
        <w:gridCol w:w="3028"/>
      </w:tblGrid>
      <w:tr w:rsidR="00593F22" w:rsidRPr="00A5091D" w14:paraId="6816A58F" w14:textId="77777777" w:rsidTr="00BE760C">
        <w:tc>
          <w:tcPr>
            <w:tcW w:w="4230" w:type="dxa"/>
          </w:tcPr>
          <w:p w14:paraId="72B5555C" w14:textId="77777777" w:rsidR="00593F22" w:rsidRPr="00A5091D" w:rsidRDefault="00593F22" w:rsidP="00593F22">
            <w:pPr>
              <w:pStyle w:val="ListParagraph"/>
              <w:numPr>
                <w:ilvl w:val="2"/>
                <w:numId w:val="31"/>
              </w:numPr>
              <w:tabs>
                <w:tab w:val="left" w:pos="180"/>
                <w:tab w:val="left" w:pos="626"/>
              </w:tabs>
              <w:spacing w:before="0" w:after="0"/>
              <w:ind w:hanging="2610"/>
              <w:rPr>
                <w:szCs w:val="22"/>
              </w:rPr>
            </w:pPr>
            <w:r w:rsidRPr="00A5091D">
              <w:rPr>
                <w:szCs w:val="22"/>
              </w:rPr>
              <w:t xml:space="preserve">amprenavir </w:t>
            </w:r>
          </w:p>
        </w:tc>
        <w:tc>
          <w:tcPr>
            <w:tcW w:w="3150" w:type="dxa"/>
          </w:tcPr>
          <w:p w14:paraId="3198A05D" w14:textId="77777777" w:rsidR="00593F22" w:rsidRPr="00A5091D" w:rsidRDefault="00593F22" w:rsidP="00593F22">
            <w:pPr>
              <w:pStyle w:val="ListParagraph"/>
              <w:numPr>
                <w:ilvl w:val="0"/>
                <w:numId w:val="31"/>
              </w:numPr>
              <w:tabs>
                <w:tab w:val="left" w:pos="630"/>
              </w:tabs>
              <w:spacing w:before="0" w:after="0"/>
              <w:rPr>
                <w:szCs w:val="22"/>
              </w:rPr>
            </w:pPr>
            <w:r w:rsidRPr="00A5091D">
              <w:rPr>
                <w:szCs w:val="22"/>
              </w:rPr>
              <w:t xml:space="preserve">atazanavir </w:t>
            </w:r>
          </w:p>
        </w:tc>
        <w:tc>
          <w:tcPr>
            <w:tcW w:w="3415" w:type="dxa"/>
          </w:tcPr>
          <w:p w14:paraId="474CCB0E" w14:textId="77777777" w:rsidR="00593F22" w:rsidRPr="00A5091D" w:rsidRDefault="00593F22" w:rsidP="00593F22">
            <w:pPr>
              <w:pStyle w:val="ListParagraph"/>
              <w:numPr>
                <w:ilvl w:val="0"/>
                <w:numId w:val="31"/>
              </w:numPr>
              <w:tabs>
                <w:tab w:val="left" w:pos="630"/>
              </w:tabs>
              <w:spacing w:before="0" w:after="0"/>
              <w:rPr>
                <w:szCs w:val="22"/>
              </w:rPr>
            </w:pPr>
            <w:proofErr w:type="spellStart"/>
            <w:r w:rsidRPr="00A5091D">
              <w:rPr>
                <w:szCs w:val="22"/>
              </w:rPr>
              <w:t>fosamprenavir</w:t>
            </w:r>
            <w:proofErr w:type="spellEnd"/>
            <w:r w:rsidRPr="00A5091D">
              <w:rPr>
                <w:szCs w:val="22"/>
              </w:rPr>
              <w:t xml:space="preserve"> </w:t>
            </w:r>
          </w:p>
        </w:tc>
      </w:tr>
      <w:tr w:rsidR="00593F22" w:rsidRPr="00A5091D" w14:paraId="62E71C4D" w14:textId="77777777" w:rsidTr="00BE760C">
        <w:tc>
          <w:tcPr>
            <w:tcW w:w="4230" w:type="dxa"/>
          </w:tcPr>
          <w:p w14:paraId="47DA581C" w14:textId="77777777" w:rsidR="00593F22" w:rsidRPr="00A5091D" w:rsidRDefault="00593F22" w:rsidP="00593F22">
            <w:pPr>
              <w:pStyle w:val="ListParagraph"/>
              <w:numPr>
                <w:ilvl w:val="0"/>
                <w:numId w:val="31"/>
              </w:numPr>
              <w:tabs>
                <w:tab w:val="left" w:pos="630"/>
              </w:tabs>
              <w:spacing w:before="0" w:after="0"/>
              <w:rPr>
                <w:szCs w:val="22"/>
              </w:rPr>
            </w:pPr>
            <w:r w:rsidRPr="00A5091D">
              <w:rPr>
                <w:szCs w:val="22"/>
              </w:rPr>
              <w:t xml:space="preserve">ritonavir </w:t>
            </w:r>
          </w:p>
        </w:tc>
        <w:tc>
          <w:tcPr>
            <w:tcW w:w="3150" w:type="dxa"/>
          </w:tcPr>
          <w:p w14:paraId="1E72F900" w14:textId="77777777" w:rsidR="00593F22" w:rsidRPr="00A5091D" w:rsidRDefault="00593F22" w:rsidP="00593F22">
            <w:pPr>
              <w:pStyle w:val="ListParagraph"/>
              <w:numPr>
                <w:ilvl w:val="0"/>
                <w:numId w:val="31"/>
              </w:numPr>
              <w:tabs>
                <w:tab w:val="left" w:pos="630"/>
              </w:tabs>
              <w:spacing w:before="0" w:after="0"/>
              <w:rPr>
                <w:szCs w:val="22"/>
              </w:rPr>
            </w:pPr>
            <w:r w:rsidRPr="00A5091D">
              <w:rPr>
                <w:szCs w:val="22"/>
              </w:rPr>
              <w:t xml:space="preserve">saquinavir </w:t>
            </w:r>
          </w:p>
        </w:tc>
        <w:tc>
          <w:tcPr>
            <w:tcW w:w="3415" w:type="dxa"/>
          </w:tcPr>
          <w:p w14:paraId="3BC72BC6" w14:textId="77777777" w:rsidR="00593F22" w:rsidRPr="00A5091D" w:rsidRDefault="00593F22" w:rsidP="00593F22">
            <w:pPr>
              <w:pStyle w:val="ListParagraph"/>
              <w:numPr>
                <w:ilvl w:val="0"/>
                <w:numId w:val="31"/>
              </w:numPr>
              <w:tabs>
                <w:tab w:val="left" w:pos="630"/>
              </w:tabs>
              <w:spacing w:before="0" w:after="0"/>
              <w:rPr>
                <w:szCs w:val="22"/>
              </w:rPr>
            </w:pPr>
            <w:r w:rsidRPr="00A5091D">
              <w:rPr>
                <w:szCs w:val="22"/>
              </w:rPr>
              <w:t xml:space="preserve">nelfinavir </w:t>
            </w:r>
          </w:p>
        </w:tc>
      </w:tr>
      <w:tr w:rsidR="00593F22" w:rsidRPr="00A5091D" w14:paraId="64F585D5" w14:textId="77777777" w:rsidTr="00BE760C">
        <w:tc>
          <w:tcPr>
            <w:tcW w:w="4230" w:type="dxa"/>
          </w:tcPr>
          <w:p w14:paraId="573599DA" w14:textId="77777777" w:rsidR="00593F22" w:rsidRPr="00A5091D" w:rsidRDefault="00593F22" w:rsidP="00593F22">
            <w:pPr>
              <w:pStyle w:val="ListParagraph"/>
              <w:numPr>
                <w:ilvl w:val="0"/>
                <w:numId w:val="31"/>
              </w:numPr>
              <w:tabs>
                <w:tab w:val="left" w:pos="630"/>
              </w:tabs>
              <w:spacing w:before="0" w:after="0"/>
              <w:rPr>
                <w:szCs w:val="22"/>
              </w:rPr>
            </w:pPr>
            <w:r w:rsidRPr="00A5091D">
              <w:rPr>
                <w:szCs w:val="22"/>
              </w:rPr>
              <w:t>indinavir</w:t>
            </w:r>
          </w:p>
        </w:tc>
        <w:tc>
          <w:tcPr>
            <w:tcW w:w="3150" w:type="dxa"/>
          </w:tcPr>
          <w:p w14:paraId="3E5C1EE8" w14:textId="77777777" w:rsidR="00593F22" w:rsidRPr="00A5091D" w:rsidRDefault="00593F22" w:rsidP="00BE760C">
            <w:pPr>
              <w:pStyle w:val="ListParagraph"/>
              <w:tabs>
                <w:tab w:val="left" w:pos="630"/>
              </w:tabs>
              <w:ind w:left="810"/>
              <w:rPr>
                <w:szCs w:val="22"/>
              </w:rPr>
            </w:pPr>
          </w:p>
        </w:tc>
        <w:tc>
          <w:tcPr>
            <w:tcW w:w="3415" w:type="dxa"/>
          </w:tcPr>
          <w:p w14:paraId="6F1A7488" w14:textId="77777777" w:rsidR="00593F22" w:rsidRPr="00A5091D" w:rsidRDefault="00593F22" w:rsidP="00BE760C">
            <w:pPr>
              <w:pStyle w:val="ListParagraph"/>
              <w:tabs>
                <w:tab w:val="left" w:pos="630"/>
              </w:tabs>
              <w:ind w:left="810"/>
              <w:rPr>
                <w:szCs w:val="22"/>
              </w:rPr>
            </w:pPr>
          </w:p>
        </w:tc>
      </w:tr>
    </w:tbl>
    <w:p w14:paraId="3A1C231B" w14:textId="77777777" w:rsidR="00593F22" w:rsidRPr="00A5091D" w:rsidRDefault="00593F22" w:rsidP="00593F22">
      <w:pPr>
        <w:pStyle w:val="ListParagraph"/>
        <w:numPr>
          <w:ilvl w:val="0"/>
          <w:numId w:val="30"/>
        </w:numPr>
        <w:tabs>
          <w:tab w:val="left" w:pos="360"/>
          <w:tab w:val="left" w:pos="450"/>
        </w:tabs>
        <w:spacing w:before="0" w:after="0"/>
        <w:rPr>
          <w:szCs w:val="22"/>
        </w:rPr>
      </w:pPr>
      <w:r w:rsidRPr="00A5091D">
        <w:rPr>
          <w:szCs w:val="22"/>
        </w:rPr>
        <w:t>certain medicines that you take by mouth used to treat fungal infections such as:</w:t>
      </w:r>
    </w:p>
    <w:tbl>
      <w:tblPr>
        <w:tblW w:w="0" w:type="auto"/>
        <w:tblLook w:val="04A0" w:firstRow="1" w:lastRow="0" w:firstColumn="1" w:lastColumn="0" w:noHBand="0" w:noVBand="1"/>
      </w:tblPr>
      <w:tblGrid>
        <w:gridCol w:w="3718"/>
        <w:gridCol w:w="5552"/>
      </w:tblGrid>
      <w:tr w:rsidR="00593F22" w:rsidRPr="00A5091D" w14:paraId="11834D93" w14:textId="77777777" w:rsidTr="00BE760C">
        <w:tc>
          <w:tcPr>
            <w:tcW w:w="4230" w:type="dxa"/>
          </w:tcPr>
          <w:p w14:paraId="647B9DC5" w14:textId="77777777" w:rsidR="00593F22" w:rsidRPr="00A5091D" w:rsidRDefault="00593F22" w:rsidP="00593F22">
            <w:pPr>
              <w:numPr>
                <w:ilvl w:val="0"/>
                <w:numId w:val="31"/>
              </w:numPr>
              <w:tabs>
                <w:tab w:val="left" w:pos="630"/>
              </w:tabs>
              <w:spacing w:after="0"/>
              <w:ind w:left="1627" w:hanging="1177"/>
              <w:rPr>
                <w:szCs w:val="22"/>
              </w:rPr>
            </w:pPr>
            <w:r w:rsidRPr="00A5091D">
              <w:rPr>
                <w:szCs w:val="22"/>
              </w:rPr>
              <w:t xml:space="preserve">fluconazole </w:t>
            </w:r>
          </w:p>
        </w:tc>
        <w:tc>
          <w:tcPr>
            <w:tcW w:w="6560" w:type="dxa"/>
          </w:tcPr>
          <w:p w14:paraId="75607C09" w14:textId="77777777" w:rsidR="00593F22" w:rsidRPr="00A5091D" w:rsidRDefault="00593F22" w:rsidP="00593F22">
            <w:pPr>
              <w:pStyle w:val="ListParagraph"/>
              <w:numPr>
                <w:ilvl w:val="0"/>
                <w:numId w:val="31"/>
              </w:numPr>
              <w:tabs>
                <w:tab w:val="left" w:pos="630"/>
                <w:tab w:val="left" w:pos="720"/>
              </w:tabs>
              <w:spacing w:before="0" w:after="0"/>
              <w:ind w:left="1627" w:hanging="1177"/>
              <w:rPr>
                <w:szCs w:val="22"/>
              </w:rPr>
            </w:pPr>
            <w:r w:rsidRPr="00A5091D">
              <w:rPr>
                <w:szCs w:val="22"/>
              </w:rPr>
              <w:t>ketoconazole</w:t>
            </w:r>
          </w:p>
        </w:tc>
      </w:tr>
      <w:tr w:rsidR="00593F22" w:rsidRPr="00A5091D" w14:paraId="07A7CE6F" w14:textId="77777777" w:rsidTr="00BE760C">
        <w:tc>
          <w:tcPr>
            <w:tcW w:w="4230" w:type="dxa"/>
          </w:tcPr>
          <w:p w14:paraId="7543ADE2" w14:textId="77777777" w:rsidR="00593F22" w:rsidRPr="00A5091D" w:rsidRDefault="00593F22" w:rsidP="00593F22">
            <w:pPr>
              <w:pStyle w:val="ListParagraph"/>
              <w:numPr>
                <w:ilvl w:val="0"/>
                <w:numId w:val="31"/>
              </w:numPr>
              <w:tabs>
                <w:tab w:val="left" w:pos="630"/>
                <w:tab w:val="left" w:pos="720"/>
              </w:tabs>
              <w:spacing w:before="0" w:after="0"/>
              <w:rPr>
                <w:szCs w:val="22"/>
              </w:rPr>
            </w:pPr>
            <w:r w:rsidRPr="00A5091D">
              <w:rPr>
                <w:szCs w:val="22"/>
              </w:rPr>
              <w:t xml:space="preserve">itraconazole </w:t>
            </w:r>
          </w:p>
        </w:tc>
        <w:tc>
          <w:tcPr>
            <w:tcW w:w="6560" w:type="dxa"/>
          </w:tcPr>
          <w:p w14:paraId="40729AC2" w14:textId="77777777" w:rsidR="00593F22" w:rsidRPr="00A5091D" w:rsidRDefault="00593F22" w:rsidP="00593F22">
            <w:pPr>
              <w:pStyle w:val="ListParagraph"/>
              <w:numPr>
                <w:ilvl w:val="0"/>
                <w:numId w:val="31"/>
              </w:numPr>
              <w:tabs>
                <w:tab w:val="left" w:pos="630"/>
                <w:tab w:val="left" w:pos="720"/>
              </w:tabs>
              <w:spacing w:before="0" w:after="0"/>
              <w:rPr>
                <w:szCs w:val="22"/>
              </w:rPr>
            </w:pPr>
            <w:r w:rsidRPr="00A5091D">
              <w:rPr>
                <w:szCs w:val="22"/>
              </w:rPr>
              <w:t xml:space="preserve">posaconazole </w:t>
            </w:r>
          </w:p>
        </w:tc>
      </w:tr>
    </w:tbl>
    <w:p w14:paraId="4BA73684" w14:textId="77777777" w:rsidR="00593F22" w:rsidRPr="00A5091D" w:rsidRDefault="00593F22" w:rsidP="00593F22">
      <w:pPr>
        <w:pStyle w:val="ListParagraph"/>
        <w:numPr>
          <w:ilvl w:val="0"/>
          <w:numId w:val="30"/>
        </w:numPr>
        <w:spacing w:before="0" w:after="0"/>
        <w:rPr>
          <w:szCs w:val="22"/>
        </w:rPr>
      </w:pPr>
      <w:r w:rsidRPr="00A5091D">
        <w:rPr>
          <w:szCs w:val="22"/>
        </w:rPr>
        <w:t>certain antibiotics, including:</w:t>
      </w:r>
    </w:p>
    <w:tbl>
      <w:tblPr>
        <w:tblW w:w="0" w:type="auto"/>
        <w:tblLook w:val="04A0" w:firstRow="1" w:lastRow="0" w:firstColumn="1" w:lastColumn="0" w:noHBand="0" w:noVBand="1"/>
      </w:tblPr>
      <w:tblGrid>
        <w:gridCol w:w="3728"/>
        <w:gridCol w:w="5542"/>
      </w:tblGrid>
      <w:tr w:rsidR="00593F22" w:rsidRPr="00A5091D" w14:paraId="78410B99" w14:textId="77777777" w:rsidTr="00BE760C">
        <w:tc>
          <w:tcPr>
            <w:tcW w:w="4230" w:type="dxa"/>
          </w:tcPr>
          <w:p w14:paraId="68E336A6" w14:textId="77777777" w:rsidR="00593F22" w:rsidRPr="00A5091D" w:rsidRDefault="00593F22" w:rsidP="00593F22">
            <w:pPr>
              <w:pStyle w:val="ListParagraph"/>
              <w:numPr>
                <w:ilvl w:val="0"/>
                <w:numId w:val="31"/>
              </w:numPr>
              <w:tabs>
                <w:tab w:val="left" w:pos="630"/>
              </w:tabs>
              <w:spacing w:before="0" w:after="0"/>
              <w:rPr>
                <w:szCs w:val="22"/>
              </w:rPr>
            </w:pPr>
            <w:r w:rsidRPr="00A5091D">
              <w:rPr>
                <w:szCs w:val="22"/>
              </w:rPr>
              <w:t xml:space="preserve">ciprofloxacin </w:t>
            </w:r>
          </w:p>
        </w:tc>
        <w:tc>
          <w:tcPr>
            <w:tcW w:w="6560" w:type="dxa"/>
          </w:tcPr>
          <w:p w14:paraId="6FB47031" w14:textId="77777777" w:rsidR="00593F22" w:rsidRPr="00A5091D" w:rsidRDefault="00593F22" w:rsidP="00593F22">
            <w:pPr>
              <w:pStyle w:val="ListParagraph"/>
              <w:numPr>
                <w:ilvl w:val="0"/>
                <w:numId w:val="31"/>
              </w:numPr>
              <w:tabs>
                <w:tab w:val="left" w:pos="630"/>
              </w:tabs>
              <w:spacing w:before="0" w:after="0"/>
              <w:rPr>
                <w:szCs w:val="22"/>
              </w:rPr>
            </w:pPr>
            <w:r w:rsidRPr="00A5091D">
              <w:rPr>
                <w:szCs w:val="22"/>
              </w:rPr>
              <w:t xml:space="preserve">erythromycin </w:t>
            </w:r>
          </w:p>
        </w:tc>
      </w:tr>
      <w:tr w:rsidR="00593F22" w:rsidRPr="00A5091D" w14:paraId="2F1E7F31" w14:textId="77777777" w:rsidTr="00BE760C">
        <w:tc>
          <w:tcPr>
            <w:tcW w:w="4230" w:type="dxa"/>
          </w:tcPr>
          <w:p w14:paraId="7266D9E6" w14:textId="77777777" w:rsidR="00593F22" w:rsidRPr="00A5091D" w:rsidRDefault="00593F22" w:rsidP="00593F22">
            <w:pPr>
              <w:pStyle w:val="ListParagraph"/>
              <w:numPr>
                <w:ilvl w:val="0"/>
                <w:numId w:val="31"/>
              </w:numPr>
              <w:tabs>
                <w:tab w:val="left" w:pos="630"/>
              </w:tabs>
              <w:spacing w:before="0" w:after="0"/>
              <w:rPr>
                <w:szCs w:val="22"/>
              </w:rPr>
            </w:pPr>
            <w:r w:rsidRPr="00A5091D">
              <w:rPr>
                <w:szCs w:val="22"/>
              </w:rPr>
              <w:t xml:space="preserve">telithromycin </w:t>
            </w:r>
          </w:p>
        </w:tc>
        <w:tc>
          <w:tcPr>
            <w:tcW w:w="6560" w:type="dxa"/>
          </w:tcPr>
          <w:p w14:paraId="6EC24D5B" w14:textId="77777777" w:rsidR="00593F22" w:rsidRPr="00A5091D" w:rsidRDefault="00593F22" w:rsidP="00593F22">
            <w:pPr>
              <w:pStyle w:val="ListParagraph"/>
              <w:numPr>
                <w:ilvl w:val="0"/>
                <w:numId w:val="31"/>
              </w:numPr>
              <w:tabs>
                <w:tab w:val="left" w:pos="630"/>
                <w:tab w:val="left" w:pos="720"/>
              </w:tabs>
              <w:spacing w:before="0" w:after="0"/>
              <w:rPr>
                <w:szCs w:val="22"/>
              </w:rPr>
            </w:pPr>
            <w:r w:rsidRPr="00A5091D">
              <w:rPr>
                <w:szCs w:val="22"/>
              </w:rPr>
              <w:t xml:space="preserve">clarithromycin </w:t>
            </w:r>
          </w:p>
        </w:tc>
      </w:tr>
    </w:tbl>
    <w:p w14:paraId="40023A44" w14:textId="77777777" w:rsidR="00593F22" w:rsidRPr="00A5091D" w:rsidRDefault="00593F22" w:rsidP="00593F22">
      <w:pPr>
        <w:keepNext/>
        <w:numPr>
          <w:ilvl w:val="0"/>
          <w:numId w:val="30"/>
        </w:numPr>
        <w:spacing w:after="0"/>
        <w:rPr>
          <w:szCs w:val="22"/>
        </w:rPr>
      </w:pPr>
      <w:r w:rsidRPr="00A5091D">
        <w:rPr>
          <w:szCs w:val="22"/>
        </w:rPr>
        <w:t>certain medicines used to treat Hepatitis C infection such as:</w:t>
      </w:r>
    </w:p>
    <w:tbl>
      <w:tblPr>
        <w:tblW w:w="0" w:type="auto"/>
        <w:tblLook w:val="04A0" w:firstRow="1" w:lastRow="0" w:firstColumn="1" w:lastColumn="0" w:noHBand="0" w:noVBand="1"/>
      </w:tblPr>
      <w:tblGrid>
        <w:gridCol w:w="3724"/>
        <w:gridCol w:w="5546"/>
      </w:tblGrid>
      <w:tr w:rsidR="00593F22" w:rsidRPr="00A5091D" w14:paraId="5296BB6E" w14:textId="77777777" w:rsidTr="00BE760C">
        <w:tc>
          <w:tcPr>
            <w:tcW w:w="4230" w:type="dxa"/>
          </w:tcPr>
          <w:p w14:paraId="308216C6" w14:textId="77777777" w:rsidR="00593F22" w:rsidRPr="00A5091D" w:rsidRDefault="00593F22" w:rsidP="00593F22">
            <w:pPr>
              <w:pStyle w:val="ListParagraph"/>
              <w:numPr>
                <w:ilvl w:val="0"/>
                <w:numId w:val="31"/>
              </w:numPr>
              <w:tabs>
                <w:tab w:val="left" w:pos="630"/>
              </w:tabs>
              <w:spacing w:before="0" w:after="0"/>
              <w:rPr>
                <w:szCs w:val="22"/>
              </w:rPr>
            </w:pPr>
            <w:r w:rsidRPr="00A5091D">
              <w:rPr>
                <w:szCs w:val="22"/>
              </w:rPr>
              <w:t xml:space="preserve">boceprevir </w:t>
            </w:r>
          </w:p>
        </w:tc>
        <w:tc>
          <w:tcPr>
            <w:tcW w:w="6560" w:type="dxa"/>
          </w:tcPr>
          <w:p w14:paraId="09B07C21" w14:textId="77777777" w:rsidR="00593F22" w:rsidRPr="00A5091D" w:rsidRDefault="00593F22" w:rsidP="00593F22">
            <w:pPr>
              <w:pStyle w:val="ListParagraph"/>
              <w:numPr>
                <w:ilvl w:val="0"/>
                <w:numId w:val="31"/>
              </w:numPr>
              <w:tabs>
                <w:tab w:val="left" w:pos="630"/>
              </w:tabs>
              <w:spacing w:before="0" w:after="0"/>
              <w:rPr>
                <w:szCs w:val="22"/>
              </w:rPr>
            </w:pPr>
            <w:r w:rsidRPr="00A5091D">
              <w:rPr>
                <w:szCs w:val="22"/>
              </w:rPr>
              <w:t xml:space="preserve">telaprevir </w:t>
            </w:r>
          </w:p>
        </w:tc>
      </w:tr>
    </w:tbl>
    <w:p w14:paraId="7BA142B3" w14:textId="77777777" w:rsidR="00593F22" w:rsidRPr="00A5091D" w:rsidRDefault="00593F22" w:rsidP="00593F22">
      <w:pPr>
        <w:pStyle w:val="ListParagraph"/>
        <w:numPr>
          <w:ilvl w:val="0"/>
          <w:numId w:val="30"/>
        </w:numPr>
        <w:spacing w:before="0" w:after="0"/>
        <w:rPr>
          <w:szCs w:val="22"/>
        </w:rPr>
      </w:pPr>
      <w:r w:rsidRPr="00A5091D">
        <w:rPr>
          <w:szCs w:val="22"/>
        </w:rPr>
        <w:t xml:space="preserve">certain medicines used to treat high blood pressure, chest pain (angina), or other heart problems such as: </w:t>
      </w:r>
    </w:p>
    <w:p w14:paraId="7488C1C3" w14:textId="6436F9CA" w:rsidR="00593F22" w:rsidRPr="00BD54D2" w:rsidRDefault="00593F22" w:rsidP="00A37629">
      <w:pPr>
        <w:pStyle w:val="ListParagraph"/>
        <w:numPr>
          <w:ilvl w:val="0"/>
          <w:numId w:val="31"/>
        </w:numPr>
        <w:tabs>
          <w:tab w:val="left" w:pos="630"/>
        </w:tabs>
        <w:spacing w:before="0" w:after="0"/>
        <w:rPr>
          <w:szCs w:val="22"/>
        </w:rPr>
      </w:pPr>
      <w:r w:rsidRPr="00BD54D2">
        <w:rPr>
          <w:szCs w:val="22"/>
        </w:rPr>
        <w:t>diltiazem</w:t>
      </w:r>
    </w:p>
    <w:p w14:paraId="3D7E560B" w14:textId="77777777" w:rsidR="00593F22" w:rsidRPr="00BD54D2" w:rsidRDefault="00593F22" w:rsidP="00A37629">
      <w:pPr>
        <w:pStyle w:val="ListParagraph"/>
        <w:numPr>
          <w:ilvl w:val="0"/>
          <w:numId w:val="31"/>
        </w:numPr>
        <w:tabs>
          <w:tab w:val="left" w:pos="630"/>
        </w:tabs>
        <w:spacing w:before="0" w:after="0"/>
        <w:rPr>
          <w:szCs w:val="22"/>
        </w:rPr>
      </w:pPr>
      <w:r w:rsidRPr="00BD54D2">
        <w:rPr>
          <w:szCs w:val="22"/>
        </w:rPr>
        <w:t xml:space="preserve">verapamil </w:t>
      </w:r>
    </w:p>
    <w:p w14:paraId="32B7B5BE" w14:textId="13268C56" w:rsidR="00593F22" w:rsidRPr="00A53852" w:rsidRDefault="00593F22" w:rsidP="00593F22">
      <w:pPr>
        <w:pStyle w:val="ListParagraph"/>
        <w:numPr>
          <w:ilvl w:val="0"/>
          <w:numId w:val="30"/>
        </w:numPr>
        <w:spacing w:before="0" w:after="0"/>
        <w:rPr>
          <w:szCs w:val="22"/>
        </w:rPr>
      </w:pPr>
      <w:bookmarkStart w:id="7" w:name="_Hlk60233723"/>
      <w:r>
        <w:rPr>
          <w:szCs w:val="22"/>
        </w:rPr>
        <w:t xml:space="preserve">certain medicines used to treat depression, such as </w:t>
      </w:r>
      <w:r w:rsidRPr="00A53852">
        <w:rPr>
          <w:szCs w:val="22"/>
        </w:rPr>
        <w:t>nefazodone</w:t>
      </w:r>
    </w:p>
    <w:bookmarkEnd w:id="7"/>
    <w:p w14:paraId="4CC41A61" w14:textId="77777777" w:rsidR="00593F22" w:rsidRDefault="00593F22" w:rsidP="00593F2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p>
    <w:p w14:paraId="1A34EBB5" w14:textId="77777777" w:rsidR="00593F22" w:rsidRPr="00A5091D" w:rsidRDefault="00593F22" w:rsidP="00593F2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bookmarkStart w:id="8" w:name="_Hlk60233537"/>
      <w:r w:rsidRPr="00A5091D">
        <w:rPr>
          <w:color w:val="000000"/>
          <w:szCs w:val="22"/>
        </w:rPr>
        <w:t>Do NOT drink grapefruit juice when taking ADDYI.</w:t>
      </w:r>
      <w:r>
        <w:rPr>
          <w:color w:val="000000"/>
          <w:szCs w:val="22"/>
        </w:rPr>
        <w:t xml:space="preserve"> </w:t>
      </w:r>
    </w:p>
    <w:bookmarkEnd w:id="8"/>
    <w:p w14:paraId="41A97A41" w14:textId="77777777" w:rsidR="00593F22" w:rsidRDefault="00593F22" w:rsidP="003F2622">
      <w:pPr>
        <w:rPr>
          <w:b/>
        </w:rPr>
      </w:pPr>
    </w:p>
    <w:p w14:paraId="57794090" w14:textId="0DC46027" w:rsidR="00DC7367" w:rsidRPr="003F2622" w:rsidRDefault="00DC7367" w:rsidP="003F2622">
      <w:pPr>
        <w:rPr>
          <w:b/>
        </w:rPr>
      </w:pPr>
      <w:r w:rsidRPr="003F2622">
        <w:rPr>
          <w:b/>
        </w:rPr>
        <w:lastRenderedPageBreak/>
        <w:t xml:space="preserve">How </w:t>
      </w:r>
      <w:r w:rsidR="00D31128" w:rsidRPr="003F2622">
        <w:rPr>
          <w:b/>
        </w:rPr>
        <w:t xml:space="preserve">to </w:t>
      </w:r>
      <w:r w:rsidRPr="003F2622">
        <w:rPr>
          <w:b/>
        </w:rPr>
        <w:t xml:space="preserve">take </w:t>
      </w:r>
      <w:r w:rsidR="00D72ABA">
        <w:rPr>
          <w:b/>
        </w:rPr>
        <w:t>ADDYI</w:t>
      </w:r>
      <w:r w:rsidR="00D31128" w:rsidRPr="003F2622">
        <w:rPr>
          <w:b/>
        </w:rPr>
        <w:t>:</w:t>
      </w:r>
    </w:p>
    <w:p w14:paraId="10EF812E" w14:textId="3E2838E9" w:rsidR="00A5091D" w:rsidRPr="00DD2082" w:rsidRDefault="00A5091D" w:rsidP="00A5091D">
      <w:pPr>
        <w:pStyle w:val="ListBullet2"/>
        <w:numPr>
          <w:ilvl w:val="0"/>
          <w:numId w:val="1"/>
        </w:numPr>
        <w:rPr>
          <w:lang w:eastAsia="en-US"/>
        </w:rPr>
      </w:pPr>
      <w:r w:rsidRPr="00DD2082">
        <w:rPr>
          <w:lang w:eastAsia="en-US"/>
        </w:rPr>
        <w:t>Take ADDYI exactly as your doctor tells you to.</w:t>
      </w:r>
      <w:r w:rsidR="001B0AE7" w:rsidRPr="00DD2082">
        <w:rPr>
          <w:lang w:eastAsia="en-US"/>
        </w:rPr>
        <w:t xml:space="preserve"> </w:t>
      </w:r>
      <w:r w:rsidR="00774710">
        <w:rPr>
          <w:lang w:eastAsia="en-US"/>
        </w:rPr>
        <w:t xml:space="preserve">They will tell you how to safely take this drug. </w:t>
      </w:r>
    </w:p>
    <w:p w14:paraId="76CD48F7" w14:textId="77777777" w:rsidR="00593F22" w:rsidRPr="00DD2082" w:rsidRDefault="00593F22" w:rsidP="00593F22">
      <w:pPr>
        <w:pStyle w:val="ListBullet2"/>
        <w:numPr>
          <w:ilvl w:val="0"/>
          <w:numId w:val="1"/>
        </w:numPr>
        <w:rPr>
          <w:lang w:eastAsia="en-US"/>
        </w:rPr>
      </w:pPr>
      <w:r w:rsidRPr="00DD2082">
        <w:rPr>
          <w:lang w:eastAsia="en-US"/>
        </w:rPr>
        <w:t>Do not take more</w:t>
      </w:r>
      <w:r>
        <w:rPr>
          <w:lang w:eastAsia="en-US"/>
        </w:rPr>
        <w:t xml:space="preserve"> than the dose prescribed </w:t>
      </w:r>
      <w:r w:rsidRPr="00DD2082">
        <w:rPr>
          <w:lang w:eastAsia="en-US"/>
        </w:rPr>
        <w:t xml:space="preserve">by the healthcare </w:t>
      </w:r>
      <w:r>
        <w:rPr>
          <w:lang w:eastAsia="en-US"/>
        </w:rPr>
        <w:t>professional</w:t>
      </w:r>
      <w:r w:rsidRPr="00DD2082">
        <w:rPr>
          <w:lang w:eastAsia="en-US"/>
        </w:rPr>
        <w:t>.</w:t>
      </w:r>
    </w:p>
    <w:p w14:paraId="4F3B80BA" w14:textId="77777777" w:rsidR="00A5091D" w:rsidRPr="00DD2082" w:rsidRDefault="00A5091D" w:rsidP="00A5091D">
      <w:pPr>
        <w:pStyle w:val="ListBullet2"/>
        <w:numPr>
          <w:ilvl w:val="0"/>
          <w:numId w:val="1"/>
        </w:numPr>
        <w:rPr>
          <w:lang w:eastAsia="en-US"/>
        </w:rPr>
      </w:pPr>
      <w:r w:rsidRPr="00DD2082">
        <w:rPr>
          <w:lang w:eastAsia="en-US"/>
        </w:rPr>
        <w:t xml:space="preserve">Take ADDYI at bedtime only. </w:t>
      </w:r>
    </w:p>
    <w:p w14:paraId="38C63032" w14:textId="35F30E96" w:rsidR="00A5091D" w:rsidRDefault="00A5091D" w:rsidP="00A5091D">
      <w:pPr>
        <w:pStyle w:val="ListBullet2"/>
        <w:numPr>
          <w:ilvl w:val="0"/>
          <w:numId w:val="1"/>
        </w:numPr>
        <w:rPr>
          <w:lang w:eastAsia="en-US"/>
        </w:rPr>
      </w:pPr>
      <w:r>
        <w:rPr>
          <w:lang w:eastAsia="en-US"/>
        </w:rPr>
        <w:t>Never take ADDYI at another time of the day.</w:t>
      </w:r>
      <w:r w:rsidR="001B0AE7">
        <w:rPr>
          <w:lang w:eastAsia="en-US"/>
        </w:rPr>
        <w:t xml:space="preserve"> </w:t>
      </w:r>
      <w:r>
        <w:rPr>
          <w:lang w:eastAsia="en-US"/>
        </w:rPr>
        <w:t>If you take ADDYI at a time other than bedtime you might get low blood pressure, faint (lose consciousness), get very sleepy and possibly injure yourself by accident</w:t>
      </w:r>
      <w:r w:rsidR="00DD2082">
        <w:rPr>
          <w:lang w:eastAsia="en-US"/>
        </w:rPr>
        <w:t>.</w:t>
      </w:r>
    </w:p>
    <w:p w14:paraId="2633B2BA" w14:textId="293765E6" w:rsidR="00A5091D" w:rsidRDefault="00A5091D" w:rsidP="00A5091D">
      <w:pPr>
        <w:pStyle w:val="ListBullet2"/>
        <w:numPr>
          <w:ilvl w:val="0"/>
          <w:numId w:val="1"/>
        </w:numPr>
        <w:rPr>
          <w:lang w:eastAsia="en-US"/>
        </w:rPr>
      </w:pPr>
      <w:r>
        <w:rPr>
          <w:lang w:eastAsia="en-US"/>
        </w:rPr>
        <w:t>Talk to your healthcare professional if your symptoms of HSDD have not gotten better after taking ADDYI for 8 weeks.</w:t>
      </w:r>
      <w:r w:rsidR="001B0AE7">
        <w:rPr>
          <w:lang w:eastAsia="en-US"/>
        </w:rPr>
        <w:t xml:space="preserve"> </w:t>
      </w:r>
    </w:p>
    <w:p w14:paraId="61AEA948" w14:textId="669ED805" w:rsidR="00D708D6" w:rsidRDefault="00D708D6" w:rsidP="00C67F45">
      <w:pPr>
        <w:pStyle w:val="ListBullet2"/>
        <w:numPr>
          <w:ilvl w:val="0"/>
          <w:numId w:val="0"/>
        </w:numPr>
        <w:rPr>
          <w:lang w:eastAsia="en-US"/>
        </w:rPr>
      </w:pPr>
    </w:p>
    <w:p w14:paraId="08E9B5E6" w14:textId="77777777" w:rsidR="00DC7367" w:rsidRPr="003F2622" w:rsidRDefault="00DC7367" w:rsidP="003F2622">
      <w:pPr>
        <w:rPr>
          <w:b/>
        </w:rPr>
      </w:pPr>
      <w:r w:rsidRPr="003F2622">
        <w:rPr>
          <w:b/>
        </w:rPr>
        <w:t>Usual dose:</w:t>
      </w:r>
    </w:p>
    <w:p w14:paraId="08F3F8D9" w14:textId="4DC6C376" w:rsidR="00DC7367" w:rsidRPr="000F6377" w:rsidRDefault="00C63C0E" w:rsidP="002644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Cs w:val="22"/>
        </w:rPr>
      </w:pPr>
      <w:r>
        <w:rPr>
          <w:rFonts w:cs="Arial"/>
          <w:color w:val="000000"/>
          <w:szCs w:val="22"/>
        </w:rPr>
        <w:t>Take 1</w:t>
      </w:r>
      <w:r w:rsidR="00A5091D" w:rsidRPr="00A5091D">
        <w:rPr>
          <w:rFonts w:cs="Arial"/>
          <w:color w:val="000000"/>
          <w:szCs w:val="22"/>
        </w:rPr>
        <w:t xml:space="preserve"> tablet</w:t>
      </w:r>
      <w:r w:rsidR="00700905">
        <w:rPr>
          <w:rFonts w:cs="Arial"/>
          <w:color w:val="000000"/>
          <w:szCs w:val="22"/>
        </w:rPr>
        <w:t>,</w:t>
      </w:r>
      <w:r w:rsidR="00A5091D" w:rsidRPr="00A5091D">
        <w:rPr>
          <w:rFonts w:cs="Arial"/>
          <w:color w:val="000000"/>
          <w:szCs w:val="22"/>
        </w:rPr>
        <w:t xml:space="preserve"> once a day at bedtime.</w:t>
      </w:r>
    </w:p>
    <w:p w14:paraId="4BE43400" w14:textId="77777777" w:rsidR="00A53852" w:rsidRDefault="00A53852" w:rsidP="003F2622">
      <w:pPr>
        <w:rPr>
          <w:b/>
        </w:rPr>
      </w:pPr>
    </w:p>
    <w:p w14:paraId="5D9B8275" w14:textId="63A35290" w:rsidR="00DC7367" w:rsidRPr="003F2622" w:rsidRDefault="00DC7367" w:rsidP="003F2622">
      <w:pPr>
        <w:rPr>
          <w:b/>
        </w:rPr>
      </w:pPr>
      <w:r w:rsidRPr="003F2622">
        <w:rPr>
          <w:b/>
        </w:rPr>
        <w:t>Overdose:</w:t>
      </w:r>
    </w:p>
    <w:tbl>
      <w:tblPr>
        <w:tblW w:w="935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9356"/>
      </w:tblGrid>
      <w:tr w:rsidR="0026440F" w:rsidRPr="00AB6609" w14:paraId="1A42096A" w14:textId="77777777" w:rsidTr="00163560">
        <w:trPr>
          <w:trHeight w:val="670"/>
        </w:trPr>
        <w:tc>
          <w:tcPr>
            <w:tcW w:w="9356" w:type="dxa"/>
            <w:vAlign w:val="center"/>
          </w:tcPr>
          <w:p w14:paraId="45DF1554" w14:textId="44511974" w:rsidR="00A5091D" w:rsidRPr="00135B94" w:rsidRDefault="0026440F" w:rsidP="00A5091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r w:rsidRPr="00AB6609">
              <w:rPr>
                <w:rFonts w:cs="Arial"/>
                <w:szCs w:val="22"/>
              </w:rPr>
              <w:t xml:space="preserve">If you think you, or a person you are caring for, have taken too much </w:t>
            </w:r>
            <w:r w:rsidR="00A5091D" w:rsidRPr="00AB6609">
              <w:rPr>
                <w:rFonts w:cs="Arial"/>
                <w:szCs w:val="22"/>
              </w:rPr>
              <w:t>ADDYI</w:t>
            </w:r>
            <w:r w:rsidRPr="00AB6609">
              <w:rPr>
                <w:rFonts w:cs="Arial"/>
                <w:szCs w:val="22"/>
              </w:rPr>
              <w:t>, contact a healthcare professional, hospital emergency department, or regional poison control centre immediately, even if there are no symptoms.</w:t>
            </w:r>
          </w:p>
        </w:tc>
      </w:tr>
    </w:tbl>
    <w:p w14:paraId="321D841C" w14:textId="77777777" w:rsidR="00A53852" w:rsidRDefault="00A53852" w:rsidP="003F2622">
      <w:pPr>
        <w:rPr>
          <w:b/>
        </w:rPr>
      </w:pPr>
    </w:p>
    <w:p w14:paraId="0C0D9010" w14:textId="0CABB3CD" w:rsidR="00DC7367" w:rsidRPr="00AB6609" w:rsidRDefault="00DC7367" w:rsidP="003F2622">
      <w:pPr>
        <w:rPr>
          <w:b/>
        </w:rPr>
      </w:pPr>
      <w:r w:rsidRPr="00AB6609">
        <w:rPr>
          <w:b/>
        </w:rPr>
        <w:t>Missed Dose:</w:t>
      </w:r>
    </w:p>
    <w:p w14:paraId="2BD055B6" w14:textId="73250C77" w:rsidR="00A5091D" w:rsidRPr="00AB6609" w:rsidRDefault="00A5091D" w:rsidP="00A5091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Cs w:val="22"/>
        </w:rPr>
      </w:pPr>
      <w:r w:rsidRPr="00AB6609">
        <w:rPr>
          <w:rFonts w:cs="Arial"/>
          <w:color w:val="000000"/>
          <w:szCs w:val="22"/>
        </w:rPr>
        <w:t>•</w:t>
      </w:r>
      <w:r w:rsidRPr="00AB6609">
        <w:rPr>
          <w:rFonts w:cs="Arial"/>
          <w:color w:val="000000"/>
          <w:szCs w:val="22"/>
        </w:rPr>
        <w:tab/>
        <w:t xml:space="preserve">If you miss a dose of ADDYI, skip your missed dose. </w:t>
      </w:r>
    </w:p>
    <w:p w14:paraId="7274DF3C" w14:textId="77777777" w:rsidR="00A5091D" w:rsidRPr="00AB6609" w:rsidRDefault="00A5091D" w:rsidP="00A5091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Cs w:val="22"/>
        </w:rPr>
      </w:pPr>
      <w:r w:rsidRPr="00AB6609">
        <w:rPr>
          <w:rFonts w:cs="Arial"/>
          <w:color w:val="000000"/>
          <w:szCs w:val="22"/>
        </w:rPr>
        <w:t>•</w:t>
      </w:r>
      <w:r w:rsidRPr="00AB6609">
        <w:rPr>
          <w:rFonts w:cs="Arial"/>
          <w:color w:val="000000"/>
          <w:szCs w:val="22"/>
        </w:rPr>
        <w:tab/>
        <w:t xml:space="preserve">Take your next dose at bedtime the next day. </w:t>
      </w:r>
    </w:p>
    <w:p w14:paraId="08A502E0" w14:textId="77777777" w:rsidR="00A5091D" w:rsidRPr="00AB6609" w:rsidRDefault="00A5091D" w:rsidP="00A5091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Cs w:val="22"/>
        </w:rPr>
      </w:pPr>
      <w:r w:rsidRPr="00AB6609">
        <w:rPr>
          <w:rFonts w:cs="Arial"/>
          <w:color w:val="000000"/>
          <w:szCs w:val="22"/>
        </w:rPr>
        <w:t>•</w:t>
      </w:r>
      <w:r w:rsidRPr="00AB6609">
        <w:rPr>
          <w:rFonts w:cs="Arial"/>
          <w:color w:val="000000"/>
          <w:szCs w:val="22"/>
        </w:rPr>
        <w:tab/>
        <w:t xml:space="preserve">Do not take ADDYI the next morning. </w:t>
      </w:r>
    </w:p>
    <w:p w14:paraId="7F5C69F6" w14:textId="77478916" w:rsidR="00DC7367" w:rsidRDefault="00A5091D" w:rsidP="00A5091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Cs w:val="22"/>
        </w:rPr>
      </w:pPr>
      <w:r w:rsidRPr="00AB6609">
        <w:rPr>
          <w:rFonts w:cs="Arial"/>
          <w:color w:val="000000"/>
          <w:szCs w:val="22"/>
        </w:rPr>
        <w:t>•</w:t>
      </w:r>
      <w:r w:rsidRPr="00AB6609">
        <w:rPr>
          <w:rFonts w:cs="Arial"/>
          <w:color w:val="000000"/>
          <w:szCs w:val="22"/>
        </w:rPr>
        <w:tab/>
        <w:t>Do not double your next dose.</w:t>
      </w:r>
    </w:p>
    <w:p w14:paraId="0E630283" w14:textId="77777777" w:rsidR="00DD71E7" w:rsidRPr="00AB6609" w:rsidRDefault="00DD71E7" w:rsidP="00A5091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Cs w:val="22"/>
        </w:rPr>
      </w:pPr>
    </w:p>
    <w:p w14:paraId="1759EC65" w14:textId="58FEF377" w:rsidR="00DC7367" w:rsidRPr="00AB6609" w:rsidRDefault="00DC7367" w:rsidP="003F2622">
      <w:pPr>
        <w:spacing w:before="240"/>
        <w:rPr>
          <w:b/>
        </w:rPr>
      </w:pPr>
      <w:r w:rsidRPr="00AB6609">
        <w:rPr>
          <w:b/>
        </w:rPr>
        <w:t xml:space="preserve">What are possible side effects from using </w:t>
      </w:r>
      <w:r w:rsidR="00D72ABA" w:rsidRPr="00AB6609">
        <w:rPr>
          <w:b/>
        </w:rPr>
        <w:t>ADDYI</w:t>
      </w:r>
      <w:r w:rsidRPr="00AB6609">
        <w:rPr>
          <w:b/>
        </w:rPr>
        <w:t>?</w:t>
      </w:r>
    </w:p>
    <w:p w14:paraId="6FCE9310" w14:textId="33E15161" w:rsidR="00DC7367" w:rsidRPr="00AB6609" w:rsidRDefault="00DC7367" w:rsidP="00C91EA3">
      <w:pPr>
        <w:rPr>
          <w:rFonts w:cs="Arial"/>
          <w:iCs/>
          <w:szCs w:val="22"/>
        </w:rPr>
      </w:pPr>
      <w:r w:rsidRPr="00AB6609">
        <w:rPr>
          <w:rFonts w:cs="Arial"/>
          <w:szCs w:val="22"/>
        </w:rPr>
        <w:fldChar w:fldCharType="begin"/>
      </w:r>
      <w:r w:rsidRPr="00AB6609">
        <w:rPr>
          <w:rFonts w:cs="Arial"/>
          <w:szCs w:val="22"/>
        </w:rPr>
        <w:instrText xml:space="preserve"> SEQ CHAPTER \h \r 1</w:instrText>
      </w:r>
      <w:r w:rsidRPr="00AB6609">
        <w:rPr>
          <w:rFonts w:cs="Arial"/>
          <w:szCs w:val="22"/>
        </w:rPr>
        <w:fldChar w:fldCharType="end"/>
      </w:r>
      <w:r w:rsidRPr="00AB6609">
        <w:rPr>
          <w:rFonts w:cs="Arial"/>
          <w:szCs w:val="22"/>
        </w:rPr>
        <w:t xml:space="preserve">These are not all the possible side effects you may </w:t>
      </w:r>
      <w:r w:rsidR="0026440F" w:rsidRPr="00AB6609">
        <w:rPr>
          <w:rFonts w:cs="Arial"/>
          <w:szCs w:val="22"/>
        </w:rPr>
        <w:t>have</w:t>
      </w:r>
      <w:r w:rsidRPr="00AB6609">
        <w:rPr>
          <w:rFonts w:cs="Arial"/>
          <w:szCs w:val="22"/>
        </w:rPr>
        <w:t xml:space="preserve"> when taking </w:t>
      </w:r>
      <w:r w:rsidR="00D72ABA" w:rsidRPr="00AB6609">
        <w:rPr>
          <w:rFonts w:cs="Arial"/>
          <w:szCs w:val="22"/>
        </w:rPr>
        <w:t>ADDYI</w:t>
      </w:r>
      <w:r w:rsidRPr="00AB6609">
        <w:rPr>
          <w:rFonts w:cs="Arial"/>
          <w:szCs w:val="22"/>
        </w:rPr>
        <w:t xml:space="preserve">. If you experience any side effects not listed here, </w:t>
      </w:r>
      <w:r w:rsidR="00301931" w:rsidRPr="00AB6609">
        <w:rPr>
          <w:rFonts w:cs="Arial"/>
          <w:szCs w:val="22"/>
        </w:rPr>
        <w:t>tell</w:t>
      </w:r>
      <w:r w:rsidRPr="00AB6609">
        <w:rPr>
          <w:rFonts w:cs="Arial"/>
          <w:szCs w:val="22"/>
        </w:rPr>
        <w:t xml:space="preserve"> your </w:t>
      </w:r>
      <w:r w:rsidR="00C00F62" w:rsidRPr="00AB6609">
        <w:rPr>
          <w:rFonts w:cs="Arial"/>
          <w:szCs w:val="22"/>
        </w:rPr>
        <w:t>healthcare professional</w:t>
      </w:r>
      <w:r w:rsidRPr="00AB6609">
        <w:rPr>
          <w:rFonts w:cs="Arial"/>
          <w:iCs/>
          <w:szCs w:val="22"/>
        </w:rPr>
        <w:t>.</w:t>
      </w:r>
      <w:r w:rsidR="00C91EA3" w:rsidRPr="00AB6609">
        <w:rPr>
          <w:rFonts w:cs="Arial"/>
          <w:iCs/>
          <w:szCs w:val="22"/>
        </w:rPr>
        <w:t xml:space="preserve"> </w:t>
      </w:r>
    </w:p>
    <w:p w14:paraId="77335E3A" w14:textId="77777777" w:rsidR="00A5091D" w:rsidRPr="00A5091D" w:rsidRDefault="00A5091D" w:rsidP="00A5091D">
      <w:pPr>
        <w:rPr>
          <w:rFonts w:cs="Arial"/>
          <w:szCs w:val="22"/>
        </w:rPr>
      </w:pPr>
      <w:r w:rsidRPr="00AB6609">
        <w:rPr>
          <w:rFonts w:cs="Arial"/>
          <w:szCs w:val="22"/>
        </w:rPr>
        <w:t>Side effects may include:</w:t>
      </w:r>
    </w:p>
    <w:p w14:paraId="013745F5" w14:textId="1B469CBC" w:rsidR="00A5091D" w:rsidRPr="00A5091D" w:rsidRDefault="00A5091D" w:rsidP="00A5091D">
      <w:pPr>
        <w:rPr>
          <w:rFonts w:cs="Arial"/>
          <w:szCs w:val="22"/>
        </w:rPr>
      </w:pPr>
      <w:r w:rsidRPr="00A5091D">
        <w:rPr>
          <w:rFonts w:cs="Arial"/>
          <w:szCs w:val="22"/>
        </w:rPr>
        <w:t>•</w:t>
      </w:r>
      <w:r w:rsidRPr="00A5091D">
        <w:rPr>
          <w:rFonts w:cs="Arial"/>
          <w:szCs w:val="22"/>
        </w:rPr>
        <w:tab/>
        <w:t>dizziness</w:t>
      </w:r>
    </w:p>
    <w:p w14:paraId="40838020" w14:textId="1A795B5F" w:rsidR="00A5091D" w:rsidRPr="00A5091D" w:rsidRDefault="00A5091D" w:rsidP="00A5091D">
      <w:pPr>
        <w:rPr>
          <w:rFonts w:cs="Arial"/>
          <w:szCs w:val="22"/>
        </w:rPr>
      </w:pPr>
      <w:r w:rsidRPr="00A5091D">
        <w:rPr>
          <w:rFonts w:cs="Arial"/>
          <w:szCs w:val="22"/>
        </w:rPr>
        <w:t>•</w:t>
      </w:r>
      <w:r w:rsidRPr="00A5091D">
        <w:rPr>
          <w:rFonts w:cs="Arial"/>
          <w:szCs w:val="22"/>
        </w:rPr>
        <w:tab/>
        <w:t>vertigo</w:t>
      </w:r>
      <w:r w:rsidR="001B0AE7">
        <w:rPr>
          <w:rFonts w:cs="Arial"/>
          <w:szCs w:val="22"/>
        </w:rPr>
        <w:t xml:space="preserve"> </w:t>
      </w:r>
    </w:p>
    <w:p w14:paraId="00F16785" w14:textId="43A3979D" w:rsidR="00593F22" w:rsidRDefault="00A5091D" w:rsidP="00A5091D">
      <w:pPr>
        <w:rPr>
          <w:rFonts w:cs="Arial"/>
          <w:szCs w:val="22"/>
        </w:rPr>
      </w:pPr>
      <w:r w:rsidRPr="00A5091D">
        <w:rPr>
          <w:rFonts w:cs="Arial"/>
          <w:szCs w:val="22"/>
        </w:rPr>
        <w:t>•</w:t>
      </w:r>
      <w:r w:rsidRPr="00A5091D">
        <w:rPr>
          <w:rFonts w:cs="Arial"/>
          <w:szCs w:val="22"/>
        </w:rPr>
        <w:tab/>
        <w:t>nausea</w:t>
      </w:r>
      <w:r w:rsidR="00593F22">
        <w:rPr>
          <w:rFonts w:cs="Arial"/>
          <w:szCs w:val="22"/>
        </w:rPr>
        <w:t>, vomiting</w:t>
      </w:r>
    </w:p>
    <w:p w14:paraId="4402DBD9" w14:textId="77777777" w:rsidR="00074FFF" w:rsidRDefault="00074FFF" w:rsidP="00074FFF">
      <w:pPr>
        <w:rPr>
          <w:rFonts w:cs="Arial"/>
          <w:szCs w:val="22"/>
        </w:rPr>
      </w:pPr>
      <w:bookmarkStart w:id="9" w:name="_Hlk60234789"/>
      <w:r w:rsidRPr="00A5091D">
        <w:rPr>
          <w:rFonts w:cs="Arial"/>
          <w:szCs w:val="22"/>
        </w:rPr>
        <w:t>•</w:t>
      </w:r>
      <w:r>
        <w:rPr>
          <w:rFonts w:cs="Arial"/>
          <w:szCs w:val="22"/>
        </w:rPr>
        <w:tab/>
      </w:r>
      <w:r w:rsidRPr="00074FFF">
        <w:rPr>
          <w:rFonts w:cs="Arial"/>
          <w:szCs w:val="22"/>
        </w:rPr>
        <w:t>m</w:t>
      </w:r>
      <w:r w:rsidR="00593F22" w:rsidRPr="00074FFF">
        <w:rPr>
          <w:rFonts w:cs="Arial"/>
          <w:szCs w:val="22"/>
        </w:rPr>
        <w:t>uscle spasms</w:t>
      </w:r>
    </w:p>
    <w:p w14:paraId="245AB7BD" w14:textId="3BF676F2" w:rsidR="00074FFF" w:rsidRPr="00074FFF" w:rsidRDefault="00074FFF" w:rsidP="00074FFF">
      <w:pPr>
        <w:rPr>
          <w:rFonts w:cs="Arial"/>
          <w:szCs w:val="22"/>
        </w:rPr>
      </w:pPr>
      <w:r w:rsidRPr="00A5091D">
        <w:rPr>
          <w:rFonts w:cs="Arial"/>
          <w:szCs w:val="22"/>
        </w:rPr>
        <w:t>•</w:t>
      </w:r>
      <w:r>
        <w:rPr>
          <w:rFonts w:cs="Arial"/>
          <w:szCs w:val="22"/>
        </w:rPr>
        <w:tab/>
      </w:r>
      <w:r>
        <w:rPr>
          <w:szCs w:val="22"/>
        </w:rPr>
        <w:t>swelling of hands and legs</w:t>
      </w:r>
    </w:p>
    <w:bookmarkEnd w:id="9"/>
    <w:p w14:paraId="4C0D0022" w14:textId="246956CD" w:rsidR="00A5091D" w:rsidRPr="00A5091D" w:rsidRDefault="00A5091D" w:rsidP="00A5091D">
      <w:pPr>
        <w:rPr>
          <w:rFonts w:cs="Arial"/>
          <w:szCs w:val="22"/>
        </w:rPr>
      </w:pPr>
      <w:r w:rsidRPr="00A5091D">
        <w:rPr>
          <w:rFonts w:cs="Arial"/>
          <w:szCs w:val="22"/>
        </w:rPr>
        <w:t>•</w:t>
      </w:r>
      <w:r w:rsidRPr="00A5091D">
        <w:rPr>
          <w:rFonts w:cs="Arial"/>
          <w:szCs w:val="22"/>
        </w:rPr>
        <w:tab/>
      </w:r>
      <w:r w:rsidR="00074FFF">
        <w:rPr>
          <w:rFonts w:cs="Arial"/>
          <w:szCs w:val="22"/>
        </w:rPr>
        <w:t xml:space="preserve">sleepiness, </w:t>
      </w:r>
      <w:r w:rsidRPr="00A5091D">
        <w:rPr>
          <w:rFonts w:cs="Arial"/>
          <w:szCs w:val="22"/>
        </w:rPr>
        <w:t>tiredness</w:t>
      </w:r>
    </w:p>
    <w:p w14:paraId="761926C0" w14:textId="02B9132B" w:rsidR="00074FFF" w:rsidRDefault="00A5091D" w:rsidP="00A5091D">
      <w:pPr>
        <w:rPr>
          <w:rFonts w:cs="Arial"/>
          <w:szCs w:val="22"/>
        </w:rPr>
      </w:pPr>
      <w:bookmarkStart w:id="10" w:name="_Hlk60234811"/>
      <w:r w:rsidRPr="00A5091D">
        <w:rPr>
          <w:rFonts w:cs="Arial"/>
          <w:szCs w:val="22"/>
        </w:rPr>
        <w:t>•</w:t>
      </w:r>
      <w:r w:rsidRPr="00A5091D">
        <w:rPr>
          <w:rFonts w:cs="Arial"/>
          <w:szCs w:val="22"/>
        </w:rPr>
        <w:tab/>
      </w:r>
      <w:r w:rsidR="00074FFF">
        <w:rPr>
          <w:rFonts w:cs="Arial"/>
          <w:szCs w:val="22"/>
        </w:rPr>
        <w:t>night sweats</w:t>
      </w:r>
    </w:p>
    <w:bookmarkEnd w:id="10"/>
    <w:p w14:paraId="29CAF5CA" w14:textId="70D4B2EC" w:rsidR="00A5091D" w:rsidRPr="00A5091D" w:rsidRDefault="00074FFF" w:rsidP="00A5091D">
      <w:pPr>
        <w:rPr>
          <w:rFonts w:cs="Arial"/>
          <w:szCs w:val="22"/>
        </w:rPr>
      </w:pPr>
      <w:r w:rsidRPr="00A5091D">
        <w:rPr>
          <w:rFonts w:cs="Arial"/>
          <w:szCs w:val="22"/>
        </w:rPr>
        <w:t>•</w:t>
      </w:r>
      <w:r>
        <w:rPr>
          <w:rFonts w:cs="Arial"/>
          <w:szCs w:val="22"/>
        </w:rPr>
        <w:tab/>
      </w:r>
      <w:r w:rsidR="00A5091D" w:rsidRPr="00A5091D">
        <w:rPr>
          <w:rFonts w:cs="Arial"/>
          <w:szCs w:val="22"/>
        </w:rPr>
        <w:t>difficulty falling asleep or staying asleep</w:t>
      </w:r>
    </w:p>
    <w:p w14:paraId="6A440D43" w14:textId="77777777" w:rsidR="00A5091D" w:rsidRPr="00A5091D" w:rsidRDefault="00A5091D" w:rsidP="00A5091D">
      <w:pPr>
        <w:rPr>
          <w:rFonts w:cs="Arial"/>
          <w:szCs w:val="22"/>
        </w:rPr>
      </w:pPr>
      <w:r w:rsidRPr="00A5091D">
        <w:rPr>
          <w:rFonts w:cs="Arial"/>
          <w:szCs w:val="22"/>
        </w:rPr>
        <w:lastRenderedPageBreak/>
        <w:t>•</w:t>
      </w:r>
      <w:r w:rsidRPr="00A5091D">
        <w:rPr>
          <w:rFonts w:cs="Arial"/>
          <w:szCs w:val="22"/>
        </w:rPr>
        <w:tab/>
        <w:t>dry mouth</w:t>
      </w:r>
    </w:p>
    <w:p w14:paraId="4FBDBD19" w14:textId="77777777" w:rsidR="00A5091D" w:rsidRPr="00A5091D" w:rsidRDefault="00A5091D" w:rsidP="00A5091D">
      <w:pPr>
        <w:rPr>
          <w:rFonts w:cs="Arial"/>
          <w:szCs w:val="22"/>
        </w:rPr>
      </w:pPr>
      <w:r w:rsidRPr="00A5091D">
        <w:rPr>
          <w:rFonts w:cs="Arial"/>
          <w:szCs w:val="22"/>
        </w:rPr>
        <w:t>•</w:t>
      </w:r>
      <w:r w:rsidRPr="00A5091D">
        <w:rPr>
          <w:rFonts w:cs="Arial"/>
          <w:szCs w:val="22"/>
        </w:rPr>
        <w:tab/>
        <w:t>anxiety</w:t>
      </w:r>
    </w:p>
    <w:p w14:paraId="3D0C484A" w14:textId="77777777" w:rsidR="00A5091D" w:rsidRPr="00A5091D" w:rsidRDefault="00A5091D" w:rsidP="00A5091D">
      <w:pPr>
        <w:rPr>
          <w:rFonts w:cs="Arial"/>
          <w:szCs w:val="22"/>
        </w:rPr>
      </w:pPr>
      <w:r w:rsidRPr="00A5091D">
        <w:rPr>
          <w:rFonts w:cs="Arial"/>
          <w:szCs w:val="22"/>
        </w:rPr>
        <w:t>•</w:t>
      </w:r>
      <w:r w:rsidRPr="00A5091D">
        <w:rPr>
          <w:rFonts w:cs="Arial"/>
          <w:szCs w:val="22"/>
        </w:rPr>
        <w:tab/>
        <w:t>diarrhea</w:t>
      </w:r>
    </w:p>
    <w:p w14:paraId="3994B3E1" w14:textId="7265BC2B" w:rsidR="00A5091D" w:rsidRDefault="00A5091D" w:rsidP="00A5091D">
      <w:pPr>
        <w:rPr>
          <w:rFonts w:cs="Arial"/>
          <w:szCs w:val="22"/>
        </w:rPr>
      </w:pPr>
      <w:r w:rsidRPr="00A5091D">
        <w:rPr>
          <w:rFonts w:cs="Arial"/>
          <w:szCs w:val="22"/>
        </w:rPr>
        <w:t>•</w:t>
      </w:r>
      <w:r w:rsidRPr="00A5091D">
        <w:rPr>
          <w:rFonts w:cs="Arial"/>
          <w:szCs w:val="22"/>
        </w:rPr>
        <w:tab/>
        <w:t>constipation</w:t>
      </w:r>
    </w:p>
    <w:p w14:paraId="43F0C145" w14:textId="3F01505F" w:rsidR="00074FFF" w:rsidRPr="00A5091D" w:rsidRDefault="00074FFF" w:rsidP="00A5091D">
      <w:pPr>
        <w:rPr>
          <w:rFonts w:cs="Arial"/>
          <w:szCs w:val="22"/>
        </w:rPr>
      </w:pPr>
      <w:bookmarkStart w:id="11" w:name="_Hlk60234842"/>
      <w:r w:rsidRPr="00A5091D">
        <w:rPr>
          <w:rFonts w:cs="Arial"/>
          <w:szCs w:val="22"/>
        </w:rPr>
        <w:t>•</w:t>
      </w:r>
      <w:r>
        <w:rPr>
          <w:rFonts w:cs="Arial"/>
          <w:szCs w:val="22"/>
        </w:rPr>
        <w:tab/>
        <w:t>indigestion</w:t>
      </w:r>
    </w:p>
    <w:bookmarkEnd w:id="11"/>
    <w:p w14:paraId="01AB9B44" w14:textId="0964605C" w:rsidR="00074FFF" w:rsidRDefault="00A5091D" w:rsidP="00A5091D">
      <w:pPr>
        <w:rPr>
          <w:rFonts w:cs="Arial"/>
          <w:szCs w:val="22"/>
        </w:rPr>
      </w:pPr>
      <w:r w:rsidRPr="00A5091D">
        <w:rPr>
          <w:rFonts w:cs="Arial"/>
          <w:szCs w:val="22"/>
        </w:rPr>
        <w:t>•</w:t>
      </w:r>
      <w:r w:rsidRPr="00A5091D">
        <w:rPr>
          <w:rFonts w:cs="Arial"/>
          <w:szCs w:val="22"/>
        </w:rPr>
        <w:tab/>
      </w:r>
      <w:r w:rsidR="00074FFF">
        <w:rPr>
          <w:rFonts w:cs="Arial"/>
          <w:szCs w:val="22"/>
        </w:rPr>
        <w:t>abdominal pain</w:t>
      </w:r>
    </w:p>
    <w:p w14:paraId="516E626E" w14:textId="407B092E" w:rsidR="00074FFF" w:rsidRDefault="00074FFF" w:rsidP="00074FFF">
      <w:pPr>
        <w:rPr>
          <w:rFonts w:cs="Arial"/>
          <w:szCs w:val="22"/>
        </w:rPr>
      </w:pPr>
      <w:r w:rsidRPr="00A5091D">
        <w:rPr>
          <w:rFonts w:cs="Arial"/>
          <w:szCs w:val="22"/>
        </w:rPr>
        <w:t>•</w:t>
      </w:r>
      <w:r w:rsidRPr="00A5091D">
        <w:rPr>
          <w:rFonts w:cs="Arial"/>
          <w:szCs w:val="22"/>
        </w:rPr>
        <w:tab/>
        <w:t>headache</w:t>
      </w:r>
    </w:p>
    <w:p w14:paraId="0CAA0AEF" w14:textId="77777777" w:rsidR="00074FFF" w:rsidRDefault="00074FFF" w:rsidP="00074FFF">
      <w:pPr>
        <w:rPr>
          <w:rFonts w:cs="Arial"/>
          <w:szCs w:val="22"/>
        </w:rPr>
      </w:pPr>
      <w:r w:rsidRPr="00A5091D">
        <w:rPr>
          <w:rFonts w:cs="Arial"/>
          <w:szCs w:val="22"/>
        </w:rPr>
        <w:t>•</w:t>
      </w:r>
      <w:r>
        <w:rPr>
          <w:rFonts w:cs="Arial"/>
          <w:szCs w:val="22"/>
        </w:rPr>
        <w:tab/>
      </w:r>
      <w:r w:rsidRPr="00A5091D">
        <w:rPr>
          <w:rFonts w:cs="Arial"/>
          <w:szCs w:val="22"/>
        </w:rPr>
        <w:t>abnormal dreams</w:t>
      </w:r>
    </w:p>
    <w:p w14:paraId="62ECCBBD" w14:textId="0A87B529" w:rsidR="0026440F" w:rsidRDefault="00A5091D" w:rsidP="00A5091D">
      <w:pPr>
        <w:rPr>
          <w:rFonts w:cs="Arial"/>
          <w:szCs w:val="22"/>
        </w:rPr>
      </w:pPr>
      <w:r w:rsidRPr="00A5091D">
        <w:rPr>
          <w:rFonts w:cs="Arial"/>
          <w:szCs w:val="22"/>
        </w:rPr>
        <w:t>•</w:t>
      </w:r>
      <w:r w:rsidRPr="00A5091D">
        <w:rPr>
          <w:rFonts w:cs="Arial"/>
          <w:szCs w:val="22"/>
        </w:rPr>
        <w:tab/>
        <w:t>rash</w:t>
      </w:r>
    </w:p>
    <w:p w14:paraId="133DA6C9" w14:textId="7C3A4CD3" w:rsidR="00074FFF" w:rsidRDefault="00074FFF" w:rsidP="00A5091D">
      <w:pPr>
        <w:rPr>
          <w:rFonts w:cs="Arial"/>
          <w:szCs w:val="22"/>
        </w:rPr>
      </w:pPr>
      <w:r w:rsidRPr="00A5091D">
        <w:rPr>
          <w:rFonts w:cs="Arial"/>
          <w:szCs w:val="22"/>
        </w:rPr>
        <w:t>•</w:t>
      </w:r>
      <w:r>
        <w:rPr>
          <w:rFonts w:cs="Arial"/>
          <w:szCs w:val="22"/>
        </w:rPr>
        <w:tab/>
        <w:t>acne</w:t>
      </w:r>
    </w:p>
    <w:p w14:paraId="7366C0DE" w14:textId="77777777" w:rsidR="00E45C44" w:rsidRDefault="00E45C44" w:rsidP="00A5091D">
      <w:pPr>
        <w:rPr>
          <w:rFonts w:cs="Arial"/>
          <w:szCs w:val="22"/>
        </w:rPr>
      </w:pPr>
    </w:p>
    <w:p w14:paraId="2498E909" w14:textId="7258B5C8" w:rsidR="00135B94" w:rsidRPr="0026440F" w:rsidRDefault="00E45C44" w:rsidP="00A5091D">
      <w:pPr>
        <w:rPr>
          <w:rFonts w:cs="Arial"/>
          <w:szCs w:val="22"/>
        </w:rPr>
      </w:pPr>
      <w:r w:rsidRPr="00F87290">
        <w:rPr>
          <w:rFonts w:cs="Arial"/>
          <w:szCs w:val="22"/>
        </w:rPr>
        <w:t>Your healthcare professi</w:t>
      </w:r>
      <w:r>
        <w:rPr>
          <w:rFonts w:cs="Arial"/>
          <w:szCs w:val="22"/>
        </w:rPr>
        <w:t xml:space="preserve">onal </w:t>
      </w:r>
      <w:r w:rsidR="00E053D6" w:rsidRPr="00BD54D2">
        <w:rPr>
          <w:rFonts w:cs="Arial"/>
          <w:szCs w:val="22"/>
        </w:rPr>
        <w:t>may decide to</w:t>
      </w:r>
      <w:r w:rsidR="00E053D6">
        <w:rPr>
          <w:rFonts w:cs="Arial"/>
          <w:szCs w:val="22"/>
        </w:rPr>
        <w:t xml:space="preserve"> </w:t>
      </w:r>
      <w:r>
        <w:rPr>
          <w:rFonts w:cs="Arial"/>
          <w:szCs w:val="22"/>
        </w:rPr>
        <w:t xml:space="preserve">do some liver tests. </w:t>
      </w:r>
      <w:r w:rsidRPr="00F87290">
        <w:rPr>
          <w:rFonts w:cs="Arial"/>
          <w:szCs w:val="22"/>
        </w:rPr>
        <w:t>They will tell you if your test results are</w:t>
      </w:r>
      <w:r>
        <w:rPr>
          <w:rFonts w:cs="Arial"/>
          <w:szCs w:val="22"/>
        </w:rPr>
        <w:t xml:space="preserve"> </w:t>
      </w:r>
      <w:r w:rsidRPr="00F87290">
        <w:rPr>
          <w:rFonts w:cs="Arial"/>
          <w:szCs w:val="22"/>
        </w:rPr>
        <w:t>abnormal and if you need treatment.</w:t>
      </w:r>
    </w:p>
    <w:tbl>
      <w:tblPr>
        <w:tblW w:w="935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80"/>
        <w:gridCol w:w="1915"/>
        <w:gridCol w:w="1915"/>
        <w:gridCol w:w="2146"/>
      </w:tblGrid>
      <w:tr w:rsidR="00D53753" w:rsidRPr="000F6377" w14:paraId="7453EF09" w14:textId="77777777" w:rsidTr="00C613A5">
        <w:trPr>
          <w:tblHeader/>
        </w:trPr>
        <w:tc>
          <w:tcPr>
            <w:tcW w:w="9356" w:type="dxa"/>
            <w:gridSpan w:val="4"/>
            <w:shd w:val="clear" w:color="auto" w:fill="F2F2F2"/>
            <w:vAlign w:val="center"/>
            <w:hideMark/>
          </w:tcPr>
          <w:p w14:paraId="428E9E19" w14:textId="77777777" w:rsidR="00D53753" w:rsidRPr="000F6377" w:rsidRDefault="00D53753" w:rsidP="00FD00B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szCs w:val="22"/>
              </w:rPr>
            </w:pPr>
            <w:r w:rsidRPr="000F6377">
              <w:rPr>
                <w:rFonts w:cs="Arial"/>
                <w:szCs w:val="22"/>
              </w:rPr>
              <w:br w:type="page"/>
            </w:r>
            <w:r w:rsidRPr="000F6377">
              <w:rPr>
                <w:rFonts w:cs="Arial"/>
                <w:b/>
                <w:color w:val="000000"/>
                <w:szCs w:val="22"/>
              </w:rPr>
              <w:t>Serious side effects and what to do about them</w:t>
            </w:r>
          </w:p>
        </w:tc>
      </w:tr>
      <w:tr w:rsidR="00D53753" w:rsidRPr="000F6377" w14:paraId="3752DAED" w14:textId="77777777" w:rsidTr="00C528D8">
        <w:trPr>
          <w:tblHeader/>
        </w:trPr>
        <w:tc>
          <w:tcPr>
            <w:tcW w:w="3380" w:type="dxa"/>
            <w:vMerge w:val="restart"/>
            <w:shd w:val="clear" w:color="auto" w:fill="F2F2F2"/>
            <w:vAlign w:val="center"/>
            <w:hideMark/>
          </w:tcPr>
          <w:p w14:paraId="530610D3" w14:textId="77777777" w:rsidR="00D53753" w:rsidRPr="000F6377" w:rsidRDefault="00D53753" w:rsidP="00C528D8">
            <w:pPr>
              <w:spacing w:after="0"/>
              <w:rPr>
                <w:rFonts w:cs="Arial"/>
                <w:b/>
                <w:szCs w:val="22"/>
              </w:rPr>
            </w:pPr>
            <w:r w:rsidRPr="000F6377">
              <w:rPr>
                <w:rFonts w:cs="Arial"/>
                <w:b/>
                <w:szCs w:val="22"/>
              </w:rPr>
              <w:t>Symptom / effect</w:t>
            </w:r>
          </w:p>
        </w:tc>
        <w:tc>
          <w:tcPr>
            <w:tcW w:w="3830" w:type="dxa"/>
            <w:gridSpan w:val="2"/>
            <w:shd w:val="clear" w:color="auto" w:fill="F2F2F2"/>
            <w:vAlign w:val="center"/>
            <w:hideMark/>
          </w:tcPr>
          <w:p w14:paraId="2AC03F80" w14:textId="3C0F2903" w:rsidR="00D53753" w:rsidRPr="000F6377" w:rsidRDefault="00D53753" w:rsidP="00FD00BE">
            <w:pPr>
              <w:spacing w:after="0"/>
              <w:jc w:val="center"/>
              <w:rPr>
                <w:rFonts w:cs="Arial"/>
                <w:b/>
                <w:szCs w:val="22"/>
              </w:rPr>
            </w:pPr>
            <w:r w:rsidRPr="000F6377">
              <w:rPr>
                <w:rFonts w:cs="Arial"/>
                <w:b/>
                <w:szCs w:val="22"/>
              </w:rPr>
              <w:t>Talk to your</w:t>
            </w:r>
            <w:r w:rsidR="001B0AE7">
              <w:rPr>
                <w:rFonts w:cs="Arial"/>
                <w:b/>
                <w:szCs w:val="22"/>
              </w:rPr>
              <w:t xml:space="preserve"> </w:t>
            </w:r>
            <w:r w:rsidRPr="000F6377">
              <w:rPr>
                <w:rFonts w:cs="Arial"/>
                <w:b/>
                <w:szCs w:val="22"/>
              </w:rPr>
              <w:t>healthcare professional</w:t>
            </w:r>
          </w:p>
        </w:tc>
        <w:tc>
          <w:tcPr>
            <w:tcW w:w="2146" w:type="dxa"/>
            <w:vMerge w:val="restart"/>
            <w:shd w:val="clear" w:color="auto" w:fill="F2F2F2"/>
            <w:vAlign w:val="center"/>
            <w:hideMark/>
          </w:tcPr>
          <w:p w14:paraId="2C50EAF7" w14:textId="77777777" w:rsidR="00D53753" w:rsidRPr="000F6377" w:rsidRDefault="00D53753" w:rsidP="00FD00BE">
            <w:pPr>
              <w:spacing w:after="0"/>
              <w:jc w:val="center"/>
              <w:rPr>
                <w:rFonts w:cs="Arial"/>
                <w:b/>
                <w:szCs w:val="22"/>
              </w:rPr>
            </w:pPr>
            <w:r w:rsidRPr="000F6377">
              <w:rPr>
                <w:rFonts w:cs="Arial"/>
                <w:b/>
                <w:szCs w:val="22"/>
              </w:rPr>
              <w:t>Stop taking drug and get immediate medical help</w:t>
            </w:r>
          </w:p>
        </w:tc>
      </w:tr>
      <w:tr w:rsidR="00D53753" w:rsidRPr="000F6377" w14:paraId="7173BF54" w14:textId="77777777" w:rsidTr="00C613A5">
        <w:trPr>
          <w:tblHeader/>
        </w:trPr>
        <w:tc>
          <w:tcPr>
            <w:tcW w:w="0" w:type="auto"/>
            <w:vMerge/>
            <w:vAlign w:val="center"/>
            <w:hideMark/>
          </w:tcPr>
          <w:p w14:paraId="00A57DBC" w14:textId="77777777" w:rsidR="00D53753" w:rsidRPr="000F6377" w:rsidRDefault="00D53753" w:rsidP="00FD00BE">
            <w:pPr>
              <w:spacing w:after="0"/>
              <w:rPr>
                <w:rFonts w:cs="Arial"/>
                <w:szCs w:val="22"/>
              </w:rPr>
            </w:pPr>
          </w:p>
        </w:tc>
        <w:tc>
          <w:tcPr>
            <w:tcW w:w="1915" w:type="dxa"/>
            <w:shd w:val="clear" w:color="auto" w:fill="F2F2F2"/>
            <w:vAlign w:val="center"/>
            <w:hideMark/>
          </w:tcPr>
          <w:p w14:paraId="67D53B49" w14:textId="77777777" w:rsidR="00D53753" w:rsidRPr="000F6377" w:rsidRDefault="00D53753" w:rsidP="00FD00BE">
            <w:pPr>
              <w:spacing w:after="0"/>
              <w:jc w:val="center"/>
              <w:rPr>
                <w:rFonts w:cs="Arial"/>
                <w:b/>
                <w:szCs w:val="22"/>
              </w:rPr>
            </w:pPr>
            <w:r w:rsidRPr="000F6377">
              <w:rPr>
                <w:rFonts w:cs="Arial"/>
                <w:b/>
                <w:szCs w:val="22"/>
              </w:rPr>
              <w:t>Only if severe</w:t>
            </w:r>
          </w:p>
        </w:tc>
        <w:tc>
          <w:tcPr>
            <w:tcW w:w="1915" w:type="dxa"/>
            <w:shd w:val="clear" w:color="auto" w:fill="F2F2F2"/>
            <w:vAlign w:val="center"/>
            <w:hideMark/>
          </w:tcPr>
          <w:p w14:paraId="7A503CE1" w14:textId="77777777" w:rsidR="00D53753" w:rsidRPr="000F6377" w:rsidRDefault="00D53753" w:rsidP="00FD00BE">
            <w:pPr>
              <w:spacing w:after="0"/>
              <w:jc w:val="center"/>
              <w:rPr>
                <w:rFonts w:cs="Arial"/>
                <w:b/>
                <w:szCs w:val="22"/>
              </w:rPr>
            </w:pPr>
            <w:r w:rsidRPr="000F6377">
              <w:rPr>
                <w:rFonts w:cs="Arial"/>
                <w:b/>
                <w:szCs w:val="22"/>
              </w:rPr>
              <w:t>In all cases</w:t>
            </w:r>
          </w:p>
        </w:tc>
        <w:tc>
          <w:tcPr>
            <w:tcW w:w="0" w:type="auto"/>
            <w:vMerge/>
            <w:vAlign w:val="center"/>
            <w:hideMark/>
          </w:tcPr>
          <w:p w14:paraId="733C757A" w14:textId="77777777" w:rsidR="00D53753" w:rsidRPr="000F6377" w:rsidRDefault="00D53753" w:rsidP="00FD00BE">
            <w:pPr>
              <w:spacing w:after="0"/>
              <w:rPr>
                <w:rFonts w:cs="Arial"/>
                <w:szCs w:val="22"/>
              </w:rPr>
            </w:pPr>
          </w:p>
        </w:tc>
      </w:tr>
      <w:tr w:rsidR="00681B71" w:rsidRPr="000F6377" w14:paraId="0BF0349D" w14:textId="77777777" w:rsidTr="00FF5383">
        <w:tc>
          <w:tcPr>
            <w:tcW w:w="3380" w:type="dxa"/>
            <w:vAlign w:val="center"/>
          </w:tcPr>
          <w:p w14:paraId="35F06A1D" w14:textId="61BC5933" w:rsidR="00681B71" w:rsidRPr="0047299D" w:rsidRDefault="00681B71" w:rsidP="00681B71">
            <w:pPr>
              <w:spacing w:after="0"/>
              <w:rPr>
                <w:b/>
              </w:rPr>
            </w:pPr>
            <w:r w:rsidRPr="00042E0C">
              <w:rPr>
                <w:rFonts w:cs="Arial"/>
                <w:b/>
                <w:szCs w:val="22"/>
              </w:rPr>
              <w:t>COMMON</w:t>
            </w:r>
          </w:p>
        </w:tc>
        <w:tc>
          <w:tcPr>
            <w:tcW w:w="1915" w:type="dxa"/>
            <w:vAlign w:val="center"/>
          </w:tcPr>
          <w:p w14:paraId="6323BB6A" w14:textId="77777777" w:rsidR="00681B71" w:rsidRPr="000F6377" w:rsidRDefault="00681B71" w:rsidP="00681B7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Cs w:val="22"/>
              </w:rPr>
            </w:pPr>
          </w:p>
        </w:tc>
        <w:tc>
          <w:tcPr>
            <w:tcW w:w="1915" w:type="dxa"/>
            <w:vAlign w:val="center"/>
          </w:tcPr>
          <w:p w14:paraId="6CD9CC63" w14:textId="77777777" w:rsidR="00681B71" w:rsidRPr="000F6377" w:rsidRDefault="00681B71" w:rsidP="00681B71">
            <w:pPr>
              <w:spacing w:after="0"/>
              <w:jc w:val="center"/>
              <w:rPr>
                <w:rFonts w:cs="Arial"/>
                <w:szCs w:val="22"/>
              </w:rPr>
            </w:pPr>
          </w:p>
        </w:tc>
        <w:tc>
          <w:tcPr>
            <w:tcW w:w="2146" w:type="dxa"/>
            <w:vAlign w:val="center"/>
          </w:tcPr>
          <w:p w14:paraId="7A82EDF8" w14:textId="77777777" w:rsidR="00681B71" w:rsidRDefault="00681B71" w:rsidP="00681B71">
            <w:pPr>
              <w:spacing w:after="0"/>
              <w:jc w:val="center"/>
            </w:pPr>
          </w:p>
        </w:tc>
      </w:tr>
      <w:tr w:rsidR="00681B71" w:rsidRPr="000F6377" w14:paraId="58D3FBBD" w14:textId="77777777" w:rsidTr="00FF5383">
        <w:tc>
          <w:tcPr>
            <w:tcW w:w="3380" w:type="dxa"/>
            <w:vAlign w:val="center"/>
          </w:tcPr>
          <w:p w14:paraId="02F9167D" w14:textId="11B6E1FB" w:rsidR="00681B71" w:rsidRPr="0047299D" w:rsidRDefault="00681B71" w:rsidP="00681B71">
            <w:pPr>
              <w:spacing w:after="0"/>
              <w:rPr>
                <w:b/>
              </w:rPr>
            </w:pPr>
            <w:r>
              <w:rPr>
                <w:rFonts w:cs="Arial"/>
                <w:b/>
                <w:szCs w:val="22"/>
              </w:rPr>
              <w:t xml:space="preserve">Sinusitis </w:t>
            </w:r>
            <w:r>
              <w:rPr>
                <w:rFonts w:cs="Arial"/>
                <w:szCs w:val="22"/>
              </w:rPr>
              <w:t xml:space="preserve">(inflammation or swelling of sinus tissue): </w:t>
            </w:r>
          </w:p>
        </w:tc>
        <w:tc>
          <w:tcPr>
            <w:tcW w:w="1915" w:type="dxa"/>
            <w:vAlign w:val="center"/>
          </w:tcPr>
          <w:p w14:paraId="28E07295" w14:textId="6AEDF6B8" w:rsidR="00681B71" w:rsidRPr="000F6377" w:rsidRDefault="00681B71" w:rsidP="00681B7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Cs w:val="22"/>
              </w:rPr>
            </w:pPr>
            <w:r>
              <w:sym w:font="Wingdings" w:char="F0FC"/>
            </w:r>
          </w:p>
        </w:tc>
        <w:tc>
          <w:tcPr>
            <w:tcW w:w="1915" w:type="dxa"/>
            <w:vAlign w:val="center"/>
          </w:tcPr>
          <w:p w14:paraId="4598884F" w14:textId="77777777" w:rsidR="00681B71" w:rsidRPr="000F6377" w:rsidRDefault="00681B71" w:rsidP="00681B71">
            <w:pPr>
              <w:spacing w:after="0"/>
              <w:jc w:val="center"/>
              <w:rPr>
                <w:rFonts w:cs="Arial"/>
                <w:szCs w:val="22"/>
              </w:rPr>
            </w:pPr>
          </w:p>
        </w:tc>
        <w:tc>
          <w:tcPr>
            <w:tcW w:w="2146" w:type="dxa"/>
            <w:vAlign w:val="center"/>
          </w:tcPr>
          <w:p w14:paraId="07B228CD" w14:textId="77777777" w:rsidR="00681B71" w:rsidRDefault="00681B71" w:rsidP="00681B71">
            <w:pPr>
              <w:spacing w:after="0"/>
              <w:jc w:val="center"/>
            </w:pPr>
          </w:p>
        </w:tc>
      </w:tr>
      <w:tr w:rsidR="00681B71" w:rsidRPr="000F6377" w14:paraId="38946B1C" w14:textId="77777777" w:rsidTr="00FF5383">
        <w:tc>
          <w:tcPr>
            <w:tcW w:w="3380" w:type="dxa"/>
            <w:vAlign w:val="center"/>
          </w:tcPr>
          <w:p w14:paraId="4A003164" w14:textId="3008159A" w:rsidR="00681B71" w:rsidRPr="0047299D" w:rsidRDefault="00681B71" w:rsidP="00681B71">
            <w:pPr>
              <w:spacing w:after="0"/>
              <w:rPr>
                <w:b/>
              </w:rPr>
            </w:pPr>
            <w:r w:rsidRPr="00042E0C">
              <w:rPr>
                <w:rFonts w:asciiTheme="minorHAnsi" w:eastAsia="Calibri" w:hAnsiTheme="minorHAnsi" w:cs="Arial"/>
                <w:b/>
                <w:szCs w:val="22"/>
                <w:lang w:eastAsia="en-US"/>
              </w:rPr>
              <w:t xml:space="preserve">Urinary tract infection </w:t>
            </w:r>
            <w:r w:rsidRPr="00042E0C">
              <w:rPr>
                <w:rFonts w:asciiTheme="minorHAnsi" w:eastAsia="Calibri" w:hAnsiTheme="minorHAnsi" w:cs="Arial"/>
                <w:szCs w:val="22"/>
                <w:lang w:eastAsia="en-US"/>
              </w:rPr>
              <w:t>(infection in urinary system including kidneys, ureters, bladder and urethra):</w:t>
            </w:r>
            <w:r w:rsidRPr="00042E0C">
              <w:rPr>
                <w:rFonts w:asciiTheme="minorHAnsi" w:eastAsia="Calibri" w:hAnsiTheme="minorHAnsi" w:cs="Arial"/>
                <w:b/>
                <w:szCs w:val="22"/>
                <w:lang w:eastAsia="en-US"/>
              </w:rPr>
              <w:t xml:space="preserve"> </w:t>
            </w:r>
            <w:r w:rsidRPr="00042E0C">
              <w:rPr>
                <w:rFonts w:asciiTheme="minorHAnsi" w:eastAsia="Calibri" w:hAnsiTheme="minorHAnsi" w:cs="Arial"/>
                <w:szCs w:val="22"/>
                <w:lang w:eastAsia="en-US"/>
              </w:rPr>
              <w:t>Pain or burning sensation while urinating, frequent urination, blood in urine, pain in the pelvis, strong smelling urine, cloudy urine</w:t>
            </w:r>
          </w:p>
        </w:tc>
        <w:tc>
          <w:tcPr>
            <w:tcW w:w="1915" w:type="dxa"/>
            <w:vAlign w:val="center"/>
          </w:tcPr>
          <w:p w14:paraId="04739A2E" w14:textId="77777777" w:rsidR="00681B71" w:rsidRPr="000F6377" w:rsidRDefault="00681B71" w:rsidP="00681B7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Cs w:val="22"/>
              </w:rPr>
            </w:pPr>
          </w:p>
        </w:tc>
        <w:tc>
          <w:tcPr>
            <w:tcW w:w="1915" w:type="dxa"/>
            <w:vAlign w:val="center"/>
          </w:tcPr>
          <w:p w14:paraId="61EE89CF" w14:textId="62FAAEE9" w:rsidR="00681B71" w:rsidRPr="000F6377" w:rsidRDefault="00681B71" w:rsidP="00681B71">
            <w:pPr>
              <w:spacing w:after="0"/>
              <w:jc w:val="center"/>
              <w:rPr>
                <w:rFonts w:cs="Arial"/>
                <w:szCs w:val="22"/>
              </w:rPr>
            </w:pPr>
            <w:r>
              <w:sym w:font="Wingdings" w:char="F0FC"/>
            </w:r>
          </w:p>
        </w:tc>
        <w:tc>
          <w:tcPr>
            <w:tcW w:w="2146" w:type="dxa"/>
            <w:vAlign w:val="center"/>
          </w:tcPr>
          <w:p w14:paraId="1729C5C2" w14:textId="77777777" w:rsidR="00681B71" w:rsidRDefault="00681B71" w:rsidP="00681B71">
            <w:pPr>
              <w:spacing w:after="0"/>
              <w:jc w:val="center"/>
            </w:pPr>
          </w:p>
        </w:tc>
      </w:tr>
      <w:tr w:rsidR="00681B71" w:rsidRPr="000F6377" w14:paraId="74497D2E" w14:textId="77777777" w:rsidTr="00FF5383">
        <w:tc>
          <w:tcPr>
            <w:tcW w:w="3380" w:type="dxa"/>
            <w:vAlign w:val="center"/>
          </w:tcPr>
          <w:p w14:paraId="7E33B011" w14:textId="0D24CB7F" w:rsidR="00681B71" w:rsidRPr="0047299D" w:rsidRDefault="00681B71" w:rsidP="00681B71">
            <w:pPr>
              <w:spacing w:after="0"/>
              <w:rPr>
                <w:b/>
              </w:rPr>
            </w:pPr>
            <w:r>
              <w:rPr>
                <w:b/>
              </w:rPr>
              <w:t>UNCOMMON</w:t>
            </w:r>
          </w:p>
        </w:tc>
        <w:tc>
          <w:tcPr>
            <w:tcW w:w="1915" w:type="dxa"/>
            <w:vAlign w:val="center"/>
          </w:tcPr>
          <w:p w14:paraId="1FF67F4D" w14:textId="77777777" w:rsidR="00681B71" w:rsidRPr="000F6377" w:rsidRDefault="00681B71" w:rsidP="00681B7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Cs w:val="22"/>
              </w:rPr>
            </w:pPr>
          </w:p>
        </w:tc>
        <w:tc>
          <w:tcPr>
            <w:tcW w:w="1915" w:type="dxa"/>
            <w:vAlign w:val="center"/>
          </w:tcPr>
          <w:p w14:paraId="4E7E8204" w14:textId="77777777" w:rsidR="00681B71" w:rsidRPr="000F6377" w:rsidRDefault="00681B71" w:rsidP="00681B71">
            <w:pPr>
              <w:spacing w:after="0"/>
              <w:jc w:val="center"/>
              <w:rPr>
                <w:rFonts w:cs="Arial"/>
                <w:szCs w:val="22"/>
              </w:rPr>
            </w:pPr>
          </w:p>
        </w:tc>
        <w:tc>
          <w:tcPr>
            <w:tcW w:w="2146" w:type="dxa"/>
            <w:vAlign w:val="center"/>
          </w:tcPr>
          <w:p w14:paraId="664EB382" w14:textId="77777777" w:rsidR="00681B71" w:rsidRDefault="00681B71" w:rsidP="00681B71">
            <w:pPr>
              <w:spacing w:after="0"/>
              <w:jc w:val="center"/>
            </w:pPr>
          </w:p>
        </w:tc>
      </w:tr>
      <w:tr w:rsidR="00681B71" w:rsidRPr="000F6377" w14:paraId="75C7422B" w14:textId="77777777" w:rsidTr="00FF5383">
        <w:tc>
          <w:tcPr>
            <w:tcW w:w="3380" w:type="dxa"/>
            <w:vAlign w:val="center"/>
          </w:tcPr>
          <w:p w14:paraId="2292E4E0" w14:textId="0A046C41" w:rsidR="00681B71" w:rsidRPr="000F6377" w:rsidRDefault="00681B71" w:rsidP="00681B71">
            <w:pPr>
              <w:spacing w:after="0"/>
              <w:rPr>
                <w:rFonts w:cs="Arial"/>
                <w:b/>
                <w:szCs w:val="22"/>
              </w:rPr>
            </w:pPr>
            <w:r w:rsidRPr="0047299D">
              <w:rPr>
                <w:b/>
              </w:rPr>
              <w:t>Fainting</w:t>
            </w:r>
            <w:r>
              <w:t xml:space="preserve"> (loss of consciousness)</w:t>
            </w:r>
          </w:p>
        </w:tc>
        <w:tc>
          <w:tcPr>
            <w:tcW w:w="1915" w:type="dxa"/>
            <w:vAlign w:val="center"/>
          </w:tcPr>
          <w:p w14:paraId="786323F0" w14:textId="77777777" w:rsidR="00681B71" w:rsidRPr="000F6377" w:rsidRDefault="00681B71" w:rsidP="00681B7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Cs w:val="22"/>
              </w:rPr>
            </w:pPr>
          </w:p>
        </w:tc>
        <w:tc>
          <w:tcPr>
            <w:tcW w:w="1915" w:type="dxa"/>
            <w:vAlign w:val="center"/>
          </w:tcPr>
          <w:p w14:paraId="0E66B8BC" w14:textId="77777777" w:rsidR="00681B71" w:rsidRPr="000F6377" w:rsidRDefault="00681B71" w:rsidP="00681B71">
            <w:pPr>
              <w:spacing w:after="0"/>
              <w:jc w:val="center"/>
              <w:rPr>
                <w:rFonts w:cs="Arial"/>
                <w:szCs w:val="22"/>
              </w:rPr>
            </w:pPr>
          </w:p>
        </w:tc>
        <w:tc>
          <w:tcPr>
            <w:tcW w:w="2146" w:type="dxa"/>
            <w:vAlign w:val="center"/>
          </w:tcPr>
          <w:p w14:paraId="15C9B23B" w14:textId="62620EBE" w:rsidR="00681B71" w:rsidRPr="000F6377" w:rsidRDefault="00681B71" w:rsidP="00681B71">
            <w:pPr>
              <w:spacing w:after="0"/>
              <w:jc w:val="center"/>
              <w:rPr>
                <w:rFonts w:cs="Arial"/>
                <w:szCs w:val="22"/>
              </w:rPr>
            </w:pPr>
            <w:r>
              <w:sym w:font="Wingdings" w:char="F0FC"/>
            </w:r>
          </w:p>
        </w:tc>
      </w:tr>
      <w:tr w:rsidR="00681B71" w:rsidRPr="000F6377" w14:paraId="32EFC056" w14:textId="77777777" w:rsidTr="00FF5383">
        <w:tc>
          <w:tcPr>
            <w:tcW w:w="3380" w:type="dxa"/>
            <w:vAlign w:val="center"/>
          </w:tcPr>
          <w:p w14:paraId="3CFB3D23" w14:textId="69ADFDBE" w:rsidR="00681B71" w:rsidRPr="0047299D" w:rsidRDefault="00681B71" w:rsidP="00681B71">
            <w:pPr>
              <w:spacing w:after="0"/>
              <w:rPr>
                <w:b/>
              </w:rPr>
            </w:pPr>
            <w:r w:rsidRPr="00042E0C">
              <w:rPr>
                <w:rFonts w:asciiTheme="minorHAnsi" w:hAnsiTheme="minorHAnsi" w:cs="Arial"/>
                <w:b/>
                <w:lang w:val="en-US"/>
              </w:rPr>
              <w:t xml:space="preserve">Hypersensitivity </w:t>
            </w:r>
            <w:r w:rsidRPr="00042E0C">
              <w:rPr>
                <w:rFonts w:asciiTheme="minorHAnsi" w:hAnsiTheme="minorHAnsi" w:cs="Arial"/>
                <w:lang w:val="en-US"/>
              </w:rPr>
              <w:t>(</w:t>
            </w:r>
            <w:r w:rsidR="00531084">
              <w:rPr>
                <w:rFonts w:asciiTheme="minorHAnsi" w:hAnsiTheme="minorHAnsi" w:cs="Arial"/>
                <w:lang w:val="en-US"/>
              </w:rPr>
              <w:t xml:space="preserve">severe </w:t>
            </w:r>
            <w:r w:rsidRPr="00042E0C">
              <w:rPr>
                <w:rFonts w:asciiTheme="minorHAnsi" w:hAnsiTheme="minorHAnsi" w:cs="Arial"/>
                <w:lang w:val="en-US"/>
              </w:rPr>
              <w:t>allergic reaction):</w:t>
            </w:r>
            <w:r w:rsidRPr="00042E0C">
              <w:rPr>
                <w:rFonts w:asciiTheme="minorHAnsi" w:hAnsiTheme="minorHAnsi" w:cs="Arial"/>
                <w:b/>
                <w:lang w:val="en-US"/>
              </w:rPr>
              <w:t xml:space="preserve"> </w:t>
            </w:r>
            <w:r w:rsidRPr="00042E0C">
              <w:rPr>
                <w:rFonts w:asciiTheme="minorHAnsi" w:hAnsiTheme="minorHAnsi" w:cs="Arial"/>
                <w:lang w:val="en-US"/>
              </w:rPr>
              <w:t>fever, skin rash, hives, itching, swelling, shortness of breath, wheezing, runny nose, itchy, watery eyes</w:t>
            </w:r>
          </w:p>
        </w:tc>
        <w:tc>
          <w:tcPr>
            <w:tcW w:w="1915" w:type="dxa"/>
            <w:vAlign w:val="center"/>
          </w:tcPr>
          <w:p w14:paraId="0D65406F" w14:textId="77777777" w:rsidR="00681B71" w:rsidRPr="000F6377" w:rsidRDefault="00681B71" w:rsidP="00681B7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Cs w:val="22"/>
              </w:rPr>
            </w:pPr>
          </w:p>
        </w:tc>
        <w:tc>
          <w:tcPr>
            <w:tcW w:w="1915" w:type="dxa"/>
            <w:vAlign w:val="center"/>
          </w:tcPr>
          <w:p w14:paraId="00659834" w14:textId="77777777" w:rsidR="00681B71" w:rsidRPr="000F6377" w:rsidRDefault="00681B71" w:rsidP="00681B71">
            <w:pPr>
              <w:spacing w:after="0"/>
              <w:jc w:val="center"/>
              <w:rPr>
                <w:rFonts w:cs="Arial"/>
                <w:szCs w:val="22"/>
              </w:rPr>
            </w:pPr>
          </w:p>
        </w:tc>
        <w:tc>
          <w:tcPr>
            <w:tcW w:w="2146" w:type="dxa"/>
            <w:vAlign w:val="center"/>
          </w:tcPr>
          <w:p w14:paraId="548CA701" w14:textId="17146A3D" w:rsidR="00681B71" w:rsidRDefault="00681B71" w:rsidP="00681B71">
            <w:pPr>
              <w:spacing w:after="0"/>
              <w:jc w:val="center"/>
            </w:pPr>
            <w:r>
              <w:sym w:font="Wingdings" w:char="F0FC"/>
            </w:r>
          </w:p>
        </w:tc>
      </w:tr>
      <w:tr w:rsidR="00681B71" w:rsidRPr="000F6377" w14:paraId="5148093F" w14:textId="77777777" w:rsidTr="00FF5383">
        <w:tc>
          <w:tcPr>
            <w:tcW w:w="3380" w:type="dxa"/>
            <w:vAlign w:val="center"/>
            <w:hideMark/>
          </w:tcPr>
          <w:p w14:paraId="7842696C" w14:textId="4B2F7973" w:rsidR="00681B71" w:rsidRPr="000F6377" w:rsidRDefault="00681B71" w:rsidP="00681B71">
            <w:pPr>
              <w:spacing w:after="0"/>
              <w:rPr>
                <w:rFonts w:cs="Arial"/>
                <w:szCs w:val="22"/>
              </w:rPr>
            </w:pPr>
            <w:r w:rsidRPr="0047299D">
              <w:rPr>
                <w:b/>
              </w:rPr>
              <w:t>Low blood pressure</w:t>
            </w:r>
            <w:r>
              <w:rPr>
                <w:b/>
              </w:rPr>
              <w:t xml:space="preserve">: </w:t>
            </w:r>
            <w:r>
              <w:t xml:space="preserve">blurred vision, dizziness or </w:t>
            </w:r>
            <w:proofErr w:type="spellStart"/>
            <w:r>
              <w:t>lightheadedness</w:t>
            </w:r>
            <w:proofErr w:type="spellEnd"/>
            <w:r>
              <w:t xml:space="preserve">, feeling tired, nausea. </w:t>
            </w:r>
          </w:p>
        </w:tc>
        <w:tc>
          <w:tcPr>
            <w:tcW w:w="1915" w:type="dxa"/>
            <w:vAlign w:val="center"/>
          </w:tcPr>
          <w:p w14:paraId="26D3538A" w14:textId="77777777" w:rsidR="00681B71" w:rsidRPr="000F6377" w:rsidRDefault="00681B71" w:rsidP="00681B7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Cs w:val="22"/>
              </w:rPr>
            </w:pPr>
          </w:p>
        </w:tc>
        <w:tc>
          <w:tcPr>
            <w:tcW w:w="1915" w:type="dxa"/>
            <w:vAlign w:val="center"/>
          </w:tcPr>
          <w:p w14:paraId="14389FFD" w14:textId="66DC7A05" w:rsidR="00681B71" w:rsidRPr="000F6377" w:rsidRDefault="00681B71" w:rsidP="00681B7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Cs w:val="22"/>
              </w:rPr>
            </w:pPr>
            <w:r>
              <w:sym w:font="Wingdings" w:char="F0FC"/>
            </w:r>
          </w:p>
        </w:tc>
        <w:tc>
          <w:tcPr>
            <w:tcW w:w="2146" w:type="dxa"/>
            <w:vAlign w:val="center"/>
          </w:tcPr>
          <w:p w14:paraId="5B5E71FE" w14:textId="77777777" w:rsidR="00681B71" w:rsidRPr="000F6377" w:rsidRDefault="00681B71" w:rsidP="00681B71">
            <w:pPr>
              <w:spacing w:after="0"/>
              <w:jc w:val="center"/>
              <w:rPr>
                <w:rFonts w:cs="Arial"/>
                <w:szCs w:val="22"/>
              </w:rPr>
            </w:pPr>
          </w:p>
        </w:tc>
      </w:tr>
      <w:tr w:rsidR="002E094C" w:rsidRPr="000F6377" w14:paraId="078FEDB1" w14:textId="77777777" w:rsidTr="00C528D8">
        <w:trPr>
          <w:cantSplit/>
        </w:trPr>
        <w:tc>
          <w:tcPr>
            <w:tcW w:w="3380" w:type="dxa"/>
            <w:vAlign w:val="center"/>
            <w:hideMark/>
          </w:tcPr>
          <w:p w14:paraId="183103B8" w14:textId="77777777" w:rsidR="002E094C" w:rsidRPr="000F6377" w:rsidRDefault="002E094C" w:rsidP="00C528D8">
            <w:pPr>
              <w:spacing w:after="0"/>
              <w:rPr>
                <w:rFonts w:cs="Arial"/>
                <w:szCs w:val="22"/>
              </w:rPr>
            </w:pPr>
            <w:r>
              <w:rPr>
                <w:b/>
              </w:rPr>
              <w:lastRenderedPageBreak/>
              <w:t xml:space="preserve">Mental health changes: </w:t>
            </w:r>
            <w:r w:rsidRPr="00FA3347">
              <w:t>dissociation from reality, hallucination, intensely excited mood, racing thoughts.</w:t>
            </w:r>
            <w:r>
              <w:rPr>
                <w:b/>
              </w:rPr>
              <w:t xml:space="preserve"> </w:t>
            </w:r>
          </w:p>
        </w:tc>
        <w:tc>
          <w:tcPr>
            <w:tcW w:w="1915" w:type="dxa"/>
            <w:vAlign w:val="center"/>
          </w:tcPr>
          <w:p w14:paraId="2B687AB1" w14:textId="77777777" w:rsidR="002E094C" w:rsidRPr="000F6377" w:rsidRDefault="002E094C" w:rsidP="00C528D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Cs w:val="22"/>
              </w:rPr>
            </w:pPr>
          </w:p>
        </w:tc>
        <w:tc>
          <w:tcPr>
            <w:tcW w:w="1915" w:type="dxa"/>
            <w:vAlign w:val="center"/>
          </w:tcPr>
          <w:p w14:paraId="6237B1C3" w14:textId="77777777" w:rsidR="002E094C" w:rsidRPr="000F6377" w:rsidRDefault="002E094C" w:rsidP="00C528D8">
            <w:pPr>
              <w:spacing w:after="0"/>
              <w:jc w:val="center"/>
              <w:rPr>
                <w:rFonts w:cs="Arial"/>
                <w:szCs w:val="22"/>
              </w:rPr>
            </w:pPr>
          </w:p>
        </w:tc>
        <w:tc>
          <w:tcPr>
            <w:tcW w:w="2146" w:type="dxa"/>
            <w:vAlign w:val="center"/>
          </w:tcPr>
          <w:p w14:paraId="0DAB8166" w14:textId="77777777" w:rsidR="002E094C" w:rsidRPr="000F6377" w:rsidRDefault="002E094C" w:rsidP="00C528D8">
            <w:pPr>
              <w:spacing w:after="0"/>
              <w:jc w:val="center"/>
              <w:rPr>
                <w:rFonts w:cs="Arial"/>
                <w:szCs w:val="22"/>
              </w:rPr>
            </w:pPr>
            <w:r>
              <w:sym w:font="Wingdings" w:char="F0FC"/>
            </w:r>
          </w:p>
        </w:tc>
      </w:tr>
      <w:tr w:rsidR="00681B71" w:rsidRPr="000F6377" w14:paraId="39DC05F4" w14:textId="77777777" w:rsidTr="00FF5383">
        <w:tc>
          <w:tcPr>
            <w:tcW w:w="3380" w:type="dxa"/>
            <w:vAlign w:val="center"/>
          </w:tcPr>
          <w:p w14:paraId="539785E9" w14:textId="4A71828D" w:rsidR="00681B71" w:rsidRPr="008071B4" w:rsidRDefault="00681B71" w:rsidP="00681B71">
            <w:pPr>
              <w:spacing w:after="0"/>
              <w:rPr>
                <w:rFonts w:cs="Arial"/>
                <w:szCs w:val="22"/>
              </w:rPr>
            </w:pPr>
            <w:r>
              <w:rPr>
                <w:b/>
              </w:rPr>
              <w:t xml:space="preserve">Tachycardia </w:t>
            </w:r>
            <w:r w:rsidRPr="00BA225B">
              <w:t>(abnormally fast heartbeat):</w:t>
            </w:r>
            <w:r>
              <w:t xml:space="preserve"> </w:t>
            </w:r>
            <w:r w:rsidRPr="00FA3347">
              <w:t>chest pain, fast pulse,</w:t>
            </w:r>
            <w:r>
              <w:t xml:space="preserve"> </w:t>
            </w:r>
            <w:proofErr w:type="spellStart"/>
            <w:r>
              <w:t>lightheadedness</w:t>
            </w:r>
            <w:proofErr w:type="spellEnd"/>
            <w:r>
              <w:t>,</w:t>
            </w:r>
            <w:r w:rsidRPr="00FA3347">
              <w:t xml:space="preserve"> </w:t>
            </w:r>
            <w:r>
              <w:t xml:space="preserve">racing or irregular </w:t>
            </w:r>
            <w:r w:rsidRPr="00FA3347">
              <w:t>heartbeat,</w:t>
            </w:r>
            <w:r>
              <w:rPr>
                <w:b/>
              </w:rPr>
              <w:t xml:space="preserve"> </w:t>
            </w:r>
            <w:r w:rsidRPr="00FA3347">
              <w:t>shortness of breath</w:t>
            </w:r>
            <w:r>
              <w:t xml:space="preserve">. </w:t>
            </w:r>
          </w:p>
        </w:tc>
        <w:tc>
          <w:tcPr>
            <w:tcW w:w="1915" w:type="dxa"/>
            <w:vAlign w:val="center"/>
          </w:tcPr>
          <w:p w14:paraId="76F9152E" w14:textId="77777777" w:rsidR="00681B71" w:rsidRPr="000F6377" w:rsidRDefault="00681B71" w:rsidP="00681B7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Cs w:val="22"/>
              </w:rPr>
            </w:pPr>
          </w:p>
        </w:tc>
        <w:tc>
          <w:tcPr>
            <w:tcW w:w="1915" w:type="dxa"/>
            <w:vAlign w:val="center"/>
          </w:tcPr>
          <w:p w14:paraId="4CAE883C" w14:textId="77777777" w:rsidR="00681B71" w:rsidRPr="000F6377" w:rsidRDefault="00681B71" w:rsidP="00681B71">
            <w:pPr>
              <w:spacing w:after="0"/>
              <w:jc w:val="center"/>
              <w:rPr>
                <w:rFonts w:cs="Arial"/>
                <w:szCs w:val="22"/>
              </w:rPr>
            </w:pPr>
          </w:p>
        </w:tc>
        <w:tc>
          <w:tcPr>
            <w:tcW w:w="2146" w:type="dxa"/>
            <w:vAlign w:val="center"/>
          </w:tcPr>
          <w:p w14:paraId="5EAD4FD2" w14:textId="3341FA58" w:rsidR="00681B71" w:rsidRPr="000F6377" w:rsidRDefault="00681B71" w:rsidP="00681B71">
            <w:pPr>
              <w:spacing w:after="0"/>
              <w:jc w:val="center"/>
              <w:rPr>
                <w:rFonts w:cs="Arial"/>
                <w:szCs w:val="22"/>
              </w:rPr>
            </w:pPr>
            <w:r>
              <w:sym w:font="Wingdings" w:char="F0FC"/>
            </w:r>
          </w:p>
        </w:tc>
      </w:tr>
    </w:tbl>
    <w:p w14:paraId="2B3E4696" w14:textId="77777777" w:rsidR="00D53753" w:rsidRPr="000F6377" w:rsidRDefault="00D53753" w:rsidP="00CD27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p w14:paraId="0F26A15E" w14:textId="08F17ADD" w:rsidR="00DC7367" w:rsidRPr="00AB6609" w:rsidRDefault="00DC7367" w:rsidP="00DC736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0F6377">
        <w:rPr>
          <w:rFonts w:cs="Arial"/>
          <w:szCs w:val="22"/>
        </w:rPr>
        <w:t xml:space="preserve">If you have a troublesome symptom or </w:t>
      </w:r>
      <w:r w:rsidR="00155653" w:rsidRPr="000F6377">
        <w:rPr>
          <w:rFonts w:cs="Arial"/>
          <w:szCs w:val="22"/>
        </w:rPr>
        <w:fldChar w:fldCharType="begin"/>
      </w:r>
      <w:r w:rsidR="00155653" w:rsidRPr="000F6377">
        <w:rPr>
          <w:rFonts w:cs="Arial"/>
          <w:szCs w:val="22"/>
        </w:rPr>
        <w:instrText xml:space="preserve"> SEQ CHAPTER \h \r 1</w:instrText>
      </w:r>
      <w:r w:rsidR="00155653" w:rsidRPr="000F6377">
        <w:rPr>
          <w:rFonts w:cs="Arial"/>
          <w:szCs w:val="22"/>
        </w:rPr>
        <w:fldChar w:fldCharType="end"/>
      </w:r>
      <w:r w:rsidR="00155653" w:rsidRPr="000F6377">
        <w:rPr>
          <w:rFonts w:cs="Arial"/>
          <w:szCs w:val="22"/>
        </w:rPr>
        <w:t xml:space="preserve">side effect </w:t>
      </w:r>
      <w:r w:rsidRPr="000F6377">
        <w:rPr>
          <w:rFonts w:cs="Arial"/>
          <w:szCs w:val="22"/>
        </w:rPr>
        <w:t>that is not listed here or becomes bad enough to interfere with</w:t>
      </w:r>
      <w:r w:rsidR="00E06C00">
        <w:rPr>
          <w:rFonts w:cs="Arial"/>
          <w:szCs w:val="22"/>
        </w:rPr>
        <w:t xml:space="preserve"> your daily </w:t>
      </w:r>
      <w:r w:rsidR="00E06C00" w:rsidRPr="00AB6609">
        <w:rPr>
          <w:rFonts w:cs="Arial"/>
          <w:szCs w:val="22"/>
        </w:rPr>
        <w:t xml:space="preserve">activities, </w:t>
      </w:r>
      <w:r w:rsidR="00A32968" w:rsidRPr="00AB6609">
        <w:rPr>
          <w:rFonts w:cs="Arial"/>
          <w:szCs w:val="22"/>
        </w:rPr>
        <w:t>tell</w:t>
      </w:r>
      <w:r w:rsidRPr="00AB6609">
        <w:rPr>
          <w:rFonts w:cs="Arial"/>
          <w:szCs w:val="22"/>
        </w:rPr>
        <w:t xml:space="preserve"> your </w:t>
      </w:r>
      <w:r w:rsidR="00C00F62" w:rsidRPr="00AB6609">
        <w:rPr>
          <w:rFonts w:cs="Arial"/>
          <w:szCs w:val="22"/>
        </w:rPr>
        <w:t>healthcare professional</w:t>
      </w:r>
      <w:r w:rsidRPr="00AB6609">
        <w:rPr>
          <w:rFonts w:cs="Arial"/>
          <w:szCs w:val="22"/>
        </w:rPr>
        <w:t>.</w:t>
      </w:r>
    </w:p>
    <w:p w14:paraId="58094174" w14:textId="77777777" w:rsidR="00C81986" w:rsidRPr="00AB6609" w:rsidRDefault="00C81986" w:rsidP="00C81986">
      <w:pPr>
        <w:pStyle w:val="BodyText"/>
        <w:ind w:right="1808"/>
        <w:rPr>
          <w:rFonts w:cs="Arial"/>
          <w:szCs w:val="22"/>
        </w:rPr>
      </w:pPr>
    </w:p>
    <w:tbl>
      <w:tblPr>
        <w:tblW w:w="9344" w:type="dxa"/>
        <w:tblInd w:w="1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01" w:type="dxa"/>
          <w:right w:w="101" w:type="dxa"/>
        </w:tblCellMar>
        <w:tblLook w:val="0000" w:firstRow="0" w:lastRow="0" w:firstColumn="0" w:lastColumn="0" w:noHBand="0" w:noVBand="0"/>
      </w:tblPr>
      <w:tblGrid>
        <w:gridCol w:w="9344"/>
      </w:tblGrid>
      <w:tr w:rsidR="000E2CA5" w:rsidRPr="00AB6609" w14:paraId="52A52336" w14:textId="77777777" w:rsidTr="00FF5383">
        <w:trPr>
          <w:cantSplit/>
          <w:trHeight w:val="1800"/>
        </w:trPr>
        <w:tc>
          <w:tcPr>
            <w:tcW w:w="9344" w:type="dxa"/>
          </w:tcPr>
          <w:p w14:paraId="7620E2B8" w14:textId="77777777" w:rsidR="000E2CA5" w:rsidRPr="00AB6609" w:rsidRDefault="000E2CA5" w:rsidP="0010056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r w:rsidRPr="00AB6609">
              <w:rPr>
                <w:rFonts w:cs="Arial"/>
                <w:szCs w:val="22"/>
              </w:rPr>
              <w:br w:type="page"/>
            </w:r>
            <w:r w:rsidRPr="00AB6609">
              <w:rPr>
                <w:rFonts w:cs="Arial"/>
                <w:b/>
                <w:szCs w:val="22"/>
              </w:rPr>
              <w:t>Reporting Side Effects</w:t>
            </w:r>
          </w:p>
          <w:p w14:paraId="66A6960B" w14:textId="77777777" w:rsidR="000E2CA5" w:rsidRPr="00AB6609" w:rsidRDefault="000E2CA5" w:rsidP="00100563">
            <w:pPr>
              <w:shd w:val="clear" w:color="auto" w:fill="FFFFFF"/>
              <w:spacing w:before="100" w:beforeAutospacing="1" w:after="100" w:afterAutospacing="1"/>
              <w:rPr>
                <w:rFonts w:cs="Arial"/>
                <w:color w:val="000000"/>
                <w:szCs w:val="22"/>
                <w:lang w:val="en"/>
              </w:rPr>
            </w:pPr>
            <w:r w:rsidRPr="00AB6609">
              <w:rPr>
                <w:rFonts w:cs="Arial"/>
                <w:color w:val="000000"/>
                <w:szCs w:val="22"/>
                <w:lang w:val="en"/>
              </w:rPr>
              <w:t>You can report any suspected side effects associated with the use of health products to Health Canada by:</w:t>
            </w:r>
          </w:p>
          <w:p w14:paraId="1FD6FEBD" w14:textId="0D235D93" w:rsidR="000E2CA5" w:rsidRPr="00AB6609" w:rsidRDefault="000E2CA5" w:rsidP="002D7BEA">
            <w:pPr>
              <w:numPr>
                <w:ilvl w:val="0"/>
                <w:numId w:val="8"/>
              </w:numPr>
              <w:shd w:val="clear" w:color="auto" w:fill="FFFFFF"/>
              <w:spacing w:before="100" w:beforeAutospacing="1" w:after="100" w:afterAutospacing="1" w:line="276" w:lineRule="auto"/>
              <w:rPr>
                <w:rFonts w:cs="Arial"/>
                <w:color w:val="000000"/>
                <w:szCs w:val="22"/>
                <w:lang w:val="en"/>
              </w:rPr>
            </w:pPr>
            <w:r w:rsidRPr="00AB6609">
              <w:rPr>
                <w:rFonts w:cs="Arial"/>
                <w:color w:val="000000"/>
                <w:szCs w:val="22"/>
                <w:lang w:val="en"/>
              </w:rPr>
              <w:t>Visiting the Web page on</w:t>
            </w:r>
            <w:r w:rsidR="00A853D0" w:rsidRPr="00AB6609">
              <w:rPr>
                <w:rFonts w:cs="Arial"/>
                <w:color w:val="000000"/>
                <w:szCs w:val="22"/>
                <w:lang w:val="en"/>
              </w:rPr>
              <w:t xml:space="preserve"> </w:t>
            </w:r>
            <w:r w:rsidRPr="00AB6609">
              <w:rPr>
                <w:rFonts w:cs="Arial"/>
                <w:szCs w:val="22"/>
                <w:lang w:val="en"/>
              </w:rPr>
              <w:t>Adverse Reaction Reporting</w:t>
            </w:r>
            <w:r w:rsidRPr="00AB6609">
              <w:rPr>
                <w:rFonts w:cs="Arial"/>
                <w:color w:val="000000"/>
                <w:szCs w:val="22"/>
                <w:lang w:val="en"/>
              </w:rPr>
              <w:t xml:space="preserve"> (</w:t>
            </w:r>
            <w:r w:rsidR="002338BE" w:rsidRPr="00DD71E7">
              <w:rPr>
                <w:noProof/>
                <w:szCs w:val="22"/>
              </w:rPr>
              <w:t>https://www.canada.ca/en/health-canada/services/drugs-health-products/medeffect-canada.html</w:t>
            </w:r>
            <w:r w:rsidRPr="00AB6609">
              <w:rPr>
                <w:rFonts w:cs="Arial"/>
                <w:color w:val="000000"/>
                <w:szCs w:val="22"/>
                <w:lang w:val="en"/>
              </w:rPr>
              <w:t>)</w:t>
            </w:r>
            <w:r w:rsidR="00BE1ECA" w:rsidRPr="00AB6609">
              <w:rPr>
                <w:szCs w:val="24"/>
              </w:rPr>
              <w:t xml:space="preserve"> </w:t>
            </w:r>
            <w:r w:rsidRPr="00AB6609">
              <w:rPr>
                <w:rFonts w:cs="Arial"/>
                <w:color w:val="000000"/>
                <w:szCs w:val="22"/>
                <w:lang w:val="en"/>
              </w:rPr>
              <w:t>for information on how to report online, by mail or by fax; or</w:t>
            </w:r>
          </w:p>
          <w:p w14:paraId="15F74ADD" w14:textId="77777777" w:rsidR="000E2CA5" w:rsidRPr="00AB6609" w:rsidRDefault="000E2CA5" w:rsidP="002D7BEA">
            <w:pPr>
              <w:numPr>
                <w:ilvl w:val="0"/>
                <w:numId w:val="8"/>
              </w:numPr>
              <w:shd w:val="clear" w:color="auto" w:fill="FFFFFF"/>
              <w:spacing w:before="100" w:beforeAutospacing="1" w:after="100" w:afterAutospacing="1" w:line="276" w:lineRule="auto"/>
              <w:rPr>
                <w:rFonts w:cs="Arial"/>
                <w:b/>
                <w:szCs w:val="22"/>
              </w:rPr>
            </w:pPr>
            <w:proofErr w:type="gramStart"/>
            <w:r w:rsidRPr="00AB6609">
              <w:rPr>
                <w:rFonts w:cs="Arial"/>
                <w:color w:val="000000"/>
                <w:szCs w:val="22"/>
                <w:lang w:val="en"/>
              </w:rPr>
              <w:t>Calling</w:t>
            </w:r>
            <w:proofErr w:type="gramEnd"/>
            <w:r w:rsidRPr="00AB6609">
              <w:rPr>
                <w:rFonts w:cs="Arial"/>
                <w:color w:val="000000"/>
                <w:szCs w:val="22"/>
                <w:lang w:val="en"/>
              </w:rPr>
              <w:t xml:space="preserve"> toll-free at 1-866-234-2345.</w:t>
            </w:r>
          </w:p>
          <w:p w14:paraId="4AFFCE96" w14:textId="77777777" w:rsidR="00832E9A" w:rsidRPr="00AB6609" w:rsidRDefault="00832E9A" w:rsidP="00832E9A">
            <w:pPr>
              <w:shd w:val="clear" w:color="auto" w:fill="FFFFFF"/>
              <w:spacing w:before="100" w:beforeAutospacing="1" w:after="100" w:afterAutospacing="1" w:line="276" w:lineRule="auto"/>
              <w:rPr>
                <w:rFonts w:cs="Arial"/>
                <w:b/>
                <w:szCs w:val="22"/>
              </w:rPr>
            </w:pPr>
            <w:r w:rsidRPr="00AB6609">
              <w:rPr>
                <w:rFonts w:cs="Arial"/>
                <w:i/>
                <w:iCs/>
                <w:szCs w:val="22"/>
              </w:rPr>
              <w:t xml:space="preserve">NOTE: </w:t>
            </w:r>
            <w:r w:rsidRPr="00AB6609">
              <w:rPr>
                <w:rFonts w:cs="Arial"/>
                <w:bCs/>
                <w:i/>
                <w:iCs/>
                <w:szCs w:val="22"/>
              </w:rPr>
              <w:t>C</w:t>
            </w:r>
            <w:r w:rsidRPr="00AB6609">
              <w:rPr>
                <w:rFonts w:cs="Arial"/>
                <w:i/>
                <w:iCs/>
                <w:szCs w:val="22"/>
              </w:rPr>
              <w:t>ontact your health professional</w:t>
            </w:r>
            <w:r w:rsidRPr="00AB6609">
              <w:rPr>
                <w:rFonts w:cs="Arial"/>
                <w:bCs/>
                <w:i/>
                <w:iCs/>
                <w:szCs w:val="22"/>
              </w:rPr>
              <w:t xml:space="preserve"> if you need information about how to manage your side effects.</w:t>
            </w:r>
            <w:r w:rsidRPr="00AB6609">
              <w:rPr>
                <w:rFonts w:cs="Arial"/>
                <w:i/>
                <w:iCs/>
                <w:szCs w:val="22"/>
              </w:rPr>
              <w:t xml:space="preserve"> The Canada Vigilance Program does not provide medical advice.</w:t>
            </w:r>
          </w:p>
        </w:tc>
      </w:tr>
    </w:tbl>
    <w:p w14:paraId="2444BCD7" w14:textId="77777777" w:rsidR="0021063E" w:rsidRPr="00AB6609" w:rsidRDefault="0021063E" w:rsidP="00DC736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color w:val="000000"/>
          <w:szCs w:val="22"/>
        </w:rPr>
      </w:pPr>
    </w:p>
    <w:p w14:paraId="096250D4" w14:textId="77777777" w:rsidR="00DC7367" w:rsidRPr="00AB6609" w:rsidRDefault="00224ACD" w:rsidP="003F2622">
      <w:pPr>
        <w:rPr>
          <w:b/>
        </w:rPr>
      </w:pPr>
      <w:r w:rsidRPr="00AB6609">
        <w:rPr>
          <w:b/>
        </w:rPr>
        <w:t>Storage:</w:t>
      </w:r>
    </w:p>
    <w:p w14:paraId="1BC38619" w14:textId="2AA08143" w:rsidR="00DC7367" w:rsidRPr="00AB6609" w:rsidRDefault="00BE1ECA" w:rsidP="00DC736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color w:val="000000"/>
          <w:szCs w:val="22"/>
        </w:rPr>
      </w:pPr>
      <w:r w:rsidRPr="00AB6609">
        <w:rPr>
          <w:rFonts w:cs="Arial"/>
          <w:color w:val="000000"/>
          <w:szCs w:val="22"/>
        </w:rPr>
        <w:t>Store ADDYI at 15°C-30°C.</w:t>
      </w:r>
    </w:p>
    <w:p w14:paraId="36FC1F96" w14:textId="07ED77AE" w:rsidR="00812015" w:rsidRDefault="00DC7367" w:rsidP="00E67D6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AB6609">
        <w:rPr>
          <w:rFonts w:cs="Arial"/>
          <w:szCs w:val="22"/>
        </w:rPr>
        <w:t>Keep out of reach and sight of children.</w:t>
      </w:r>
    </w:p>
    <w:p w14:paraId="0E97FB79" w14:textId="7E6B653E" w:rsidR="00681B71" w:rsidRDefault="00681B71" w:rsidP="00681B7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contextualSpacing/>
        <w:rPr>
          <w:rFonts w:eastAsia="Calibri" w:cs="Arial"/>
          <w:color w:val="000000"/>
          <w:szCs w:val="22"/>
          <w:lang w:eastAsia="en-US"/>
        </w:rPr>
      </w:pPr>
      <w:bookmarkStart w:id="12" w:name="_Hlk60235390"/>
      <w:r w:rsidRPr="00DB1B21">
        <w:rPr>
          <w:rFonts w:eastAsia="Calibri" w:cs="Arial"/>
          <w:color w:val="000000"/>
          <w:szCs w:val="22"/>
          <w:lang w:eastAsia="en-US"/>
        </w:rPr>
        <w:t xml:space="preserve">Ask your healthcare </w:t>
      </w:r>
      <w:r>
        <w:rPr>
          <w:rFonts w:eastAsia="Calibri" w:cs="Arial"/>
          <w:color w:val="000000"/>
          <w:szCs w:val="22"/>
          <w:lang w:eastAsia="en-US"/>
        </w:rPr>
        <w:t>professional</w:t>
      </w:r>
      <w:r w:rsidRPr="00DB1B21">
        <w:rPr>
          <w:rFonts w:eastAsia="Calibri" w:cs="Arial"/>
          <w:color w:val="000000"/>
          <w:szCs w:val="22"/>
          <w:lang w:eastAsia="en-US"/>
        </w:rPr>
        <w:t xml:space="preserve"> or pharmacist </w:t>
      </w:r>
      <w:r>
        <w:rPr>
          <w:rFonts w:eastAsia="Calibri" w:cs="Arial"/>
          <w:color w:val="000000"/>
          <w:szCs w:val="22"/>
          <w:lang w:eastAsia="en-US"/>
        </w:rPr>
        <w:t xml:space="preserve">on </w:t>
      </w:r>
      <w:r w:rsidRPr="00DB1B21">
        <w:rPr>
          <w:rFonts w:eastAsia="Calibri" w:cs="Arial"/>
          <w:color w:val="000000"/>
          <w:szCs w:val="22"/>
          <w:lang w:eastAsia="en-US"/>
        </w:rPr>
        <w:t>how to safely throw away ADDYI tablets.</w:t>
      </w:r>
    </w:p>
    <w:p w14:paraId="7917F1D5" w14:textId="77777777" w:rsidR="00DD71E7" w:rsidRPr="00042E0C" w:rsidRDefault="00DD71E7" w:rsidP="00681B7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contextualSpacing/>
        <w:rPr>
          <w:rFonts w:eastAsia="Calibri" w:cs="Arial"/>
          <w:b/>
          <w:color w:val="000000"/>
          <w:szCs w:val="22"/>
          <w:lang w:eastAsia="en-US"/>
        </w:rPr>
      </w:pPr>
    </w:p>
    <w:bookmarkEnd w:id="12"/>
    <w:p w14:paraId="0154814E" w14:textId="1435D359" w:rsidR="00E67D6C" w:rsidRPr="00AB6609" w:rsidRDefault="00E67D6C" w:rsidP="003F2622">
      <w:pPr>
        <w:spacing w:before="240"/>
        <w:rPr>
          <w:b/>
        </w:rPr>
      </w:pPr>
      <w:r w:rsidRPr="00AB6609">
        <w:rPr>
          <w:b/>
        </w:rPr>
        <w:t xml:space="preserve">If you want more information about </w:t>
      </w:r>
      <w:r w:rsidR="00D72ABA" w:rsidRPr="00AB6609">
        <w:rPr>
          <w:b/>
        </w:rPr>
        <w:t>ADDYI</w:t>
      </w:r>
      <w:r w:rsidRPr="00AB6609">
        <w:rPr>
          <w:b/>
          <w:color w:val="0000FF"/>
        </w:rPr>
        <w:t>:</w:t>
      </w:r>
    </w:p>
    <w:p w14:paraId="21F14F93" w14:textId="77777777" w:rsidR="00E67D6C" w:rsidRPr="00AB6609" w:rsidRDefault="00E67D6C" w:rsidP="002D7BEA">
      <w:pPr>
        <w:widowControl w:val="0"/>
        <w:numPr>
          <w:ilvl w:val="0"/>
          <w:numId w:val="4"/>
        </w:numPr>
        <w:tabs>
          <w:tab w:val="left" w:pos="0"/>
          <w:tab w:val="left" w:pos="360"/>
          <w:tab w:val="left" w:pos="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Cs w:val="22"/>
        </w:rPr>
      </w:pPr>
      <w:r w:rsidRPr="00AB6609">
        <w:rPr>
          <w:rFonts w:cs="Arial"/>
          <w:color w:val="000000"/>
          <w:szCs w:val="22"/>
        </w:rPr>
        <w:t>Talk to your</w:t>
      </w:r>
      <w:r w:rsidRPr="00AB6609">
        <w:rPr>
          <w:rFonts w:cs="Arial"/>
          <w:szCs w:val="22"/>
        </w:rPr>
        <w:t xml:space="preserve"> healthcare professional</w:t>
      </w:r>
    </w:p>
    <w:p w14:paraId="418683C2" w14:textId="5D456B18" w:rsidR="00E67D6C" w:rsidRPr="00AB6609" w:rsidRDefault="00E67D6C" w:rsidP="006E2A30">
      <w:pPr>
        <w:widowControl w:val="0"/>
        <w:numPr>
          <w:ilvl w:val="0"/>
          <w:numId w:val="4"/>
        </w:numPr>
        <w:tabs>
          <w:tab w:val="left" w:pos="0"/>
          <w:tab w:val="left" w:pos="360"/>
          <w:tab w:val="left" w:pos="756"/>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AB6609">
        <w:rPr>
          <w:rFonts w:cs="Arial"/>
          <w:color w:val="000000"/>
          <w:szCs w:val="22"/>
        </w:rPr>
        <w:t xml:space="preserve">Find the full product monograph that is prepared for healthcare professionals </w:t>
      </w:r>
      <w:r w:rsidRPr="00AB6609">
        <w:rPr>
          <w:rFonts w:cs="Arial"/>
          <w:szCs w:val="22"/>
        </w:rPr>
        <w:fldChar w:fldCharType="begin"/>
      </w:r>
      <w:r w:rsidRPr="00AB6609">
        <w:rPr>
          <w:rFonts w:cs="Arial"/>
          <w:szCs w:val="22"/>
        </w:rPr>
        <w:instrText xml:space="preserve"> SEQ CHAPTER \h \r 1</w:instrText>
      </w:r>
      <w:r w:rsidRPr="00AB6609">
        <w:rPr>
          <w:rFonts w:cs="Arial"/>
          <w:szCs w:val="22"/>
        </w:rPr>
        <w:fldChar w:fldCharType="end"/>
      </w:r>
      <w:r w:rsidRPr="00AB6609">
        <w:rPr>
          <w:rFonts w:cs="Arial"/>
          <w:iCs/>
          <w:szCs w:val="22"/>
        </w:rPr>
        <w:t xml:space="preserve">and includes this </w:t>
      </w:r>
      <w:r w:rsidR="001D13D4" w:rsidRPr="00AB6609">
        <w:rPr>
          <w:rFonts w:cs="Arial"/>
          <w:iCs/>
          <w:szCs w:val="22"/>
        </w:rPr>
        <w:t>P</w:t>
      </w:r>
      <w:r w:rsidR="000E1413" w:rsidRPr="00AB6609">
        <w:rPr>
          <w:rFonts w:cs="Arial"/>
          <w:iCs/>
          <w:szCs w:val="22"/>
        </w:rPr>
        <w:t xml:space="preserve">atient </w:t>
      </w:r>
      <w:r w:rsidR="001D13D4" w:rsidRPr="00AB6609">
        <w:rPr>
          <w:rFonts w:cs="Arial"/>
          <w:iCs/>
          <w:szCs w:val="22"/>
        </w:rPr>
        <w:t>M</w:t>
      </w:r>
      <w:r w:rsidRPr="00AB6609">
        <w:rPr>
          <w:rFonts w:cs="Arial"/>
          <w:iCs/>
          <w:szCs w:val="22"/>
        </w:rPr>
        <w:t xml:space="preserve">edication </w:t>
      </w:r>
      <w:r w:rsidR="001D13D4" w:rsidRPr="00AB6609">
        <w:rPr>
          <w:rFonts w:cs="Arial"/>
          <w:iCs/>
          <w:szCs w:val="22"/>
        </w:rPr>
        <w:t>I</w:t>
      </w:r>
      <w:r w:rsidRPr="00AB6609">
        <w:rPr>
          <w:rFonts w:cs="Arial"/>
          <w:iCs/>
          <w:szCs w:val="22"/>
        </w:rPr>
        <w:t>nformation</w:t>
      </w:r>
      <w:r w:rsidRPr="00AB6609">
        <w:rPr>
          <w:rFonts w:cs="Arial"/>
          <w:color w:val="000000"/>
          <w:szCs w:val="22"/>
        </w:rPr>
        <w:t xml:space="preserve"> by visiting the </w:t>
      </w:r>
      <w:r w:rsidRPr="00AB6609">
        <w:rPr>
          <w:rFonts w:cs="Arial"/>
          <w:noProof/>
          <w:szCs w:val="22"/>
        </w:rPr>
        <w:t>Health Canada website</w:t>
      </w:r>
      <w:r w:rsidR="008071B4" w:rsidRPr="00AB6609">
        <w:rPr>
          <w:rFonts w:cs="Arial"/>
          <w:noProof/>
          <w:szCs w:val="22"/>
        </w:rPr>
        <w:t>:</w:t>
      </w:r>
      <w:r w:rsidR="002A3478" w:rsidRPr="00AB6609">
        <w:rPr>
          <w:rFonts w:cs="Arial"/>
          <w:noProof/>
          <w:szCs w:val="22"/>
        </w:rPr>
        <w:t xml:space="preserve"> </w:t>
      </w:r>
      <w:r w:rsidR="002A3478" w:rsidRPr="00AB6609">
        <w:rPr>
          <w:rFonts w:cs="Arial"/>
          <w:noProof/>
          <w:sz w:val="20"/>
          <w:szCs w:val="22"/>
        </w:rPr>
        <w:t>(</w:t>
      </w:r>
      <w:r w:rsidR="002338BE" w:rsidRPr="00DD71E7">
        <w:rPr>
          <w:noProof/>
        </w:rPr>
        <w:t>https://www.canada.ca/en/health-canada/services/drugs-health-products/drug-products/drug-product-database.</w:t>
      </w:r>
      <w:r w:rsidR="002338BE" w:rsidRPr="00E979FF">
        <w:rPr>
          <w:noProof/>
        </w:rPr>
        <w:t>html</w:t>
      </w:r>
      <w:r w:rsidR="00AB6609" w:rsidRPr="00E979FF">
        <w:rPr>
          <w:rStyle w:val="Hyperlink"/>
          <w:color w:val="auto"/>
          <w:u w:val="none"/>
        </w:rPr>
        <w:t>,</w:t>
      </w:r>
      <w:r w:rsidRPr="00E979FF">
        <w:rPr>
          <w:rFonts w:cs="Arial"/>
          <w:szCs w:val="22"/>
        </w:rPr>
        <w:t xml:space="preserve"> </w:t>
      </w:r>
      <w:r w:rsidRPr="00AB6609">
        <w:rPr>
          <w:rFonts w:cs="Arial"/>
          <w:szCs w:val="22"/>
        </w:rPr>
        <w:t>the manufacturer’s website</w:t>
      </w:r>
      <w:r w:rsidR="0009020C" w:rsidRPr="00AB6609">
        <w:rPr>
          <w:rFonts w:cs="Arial"/>
          <w:szCs w:val="22"/>
        </w:rPr>
        <w:t xml:space="preserve"> </w:t>
      </w:r>
      <w:r w:rsidR="00BE1ECA" w:rsidRPr="00AB6609">
        <w:rPr>
          <w:rFonts w:cs="Arial"/>
          <w:szCs w:val="22"/>
        </w:rPr>
        <w:t>www.addyi.ca</w:t>
      </w:r>
      <w:r w:rsidRPr="00AB6609">
        <w:rPr>
          <w:rFonts w:cs="Arial"/>
          <w:szCs w:val="22"/>
        </w:rPr>
        <w:t xml:space="preserve">, or by calling </w:t>
      </w:r>
      <w:r w:rsidR="006E2A30" w:rsidRPr="006E2A30">
        <w:rPr>
          <w:rFonts w:cs="Arial"/>
          <w:szCs w:val="22"/>
        </w:rPr>
        <w:t>1</w:t>
      </w:r>
      <w:r w:rsidR="00C15748">
        <w:rPr>
          <w:rFonts w:cs="Arial"/>
          <w:szCs w:val="22"/>
        </w:rPr>
        <w:t xml:space="preserve"> </w:t>
      </w:r>
      <w:r w:rsidR="00AD3021">
        <w:rPr>
          <w:rFonts w:cs="Arial"/>
          <w:szCs w:val="22"/>
        </w:rPr>
        <w:t>(</w:t>
      </w:r>
      <w:r w:rsidR="00C15748" w:rsidRPr="4AA44EF4">
        <w:t>844</w:t>
      </w:r>
      <w:r w:rsidR="00AD3021">
        <w:t xml:space="preserve">) </w:t>
      </w:r>
      <w:r w:rsidR="00C15748" w:rsidRPr="4AA44EF4">
        <w:t>348-3406</w:t>
      </w:r>
      <w:r w:rsidR="006E2A30" w:rsidRPr="006E2A30">
        <w:rPr>
          <w:rFonts w:cs="Arial"/>
          <w:szCs w:val="22"/>
        </w:rPr>
        <w:t xml:space="preserve"> </w:t>
      </w:r>
      <w:r w:rsidRPr="00AB6609">
        <w:rPr>
          <w:rFonts w:cs="Arial"/>
          <w:szCs w:val="22"/>
        </w:rPr>
        <w:t>.</w:t>
      </w:r>
    </w:p>
    <w:p w14:paraId="60798826" w14:textId="67737AD1" w:rsidR="00CA468E" w:rsidRPr="00AB6609" w:rsidRDefault="00E67D6C" w:rsidP="003B481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Cs w:val="22"/>
        </w:rPr>
      </w:pPr>
      <w:r w:rsidRPr="000F6377">
        <w:rPr>
          <w:rFonts w:cs="Arial"/>
          <w:color w:val="000000"/>
          <w:szCs w:val="22"/>
        </w:rPr>
        <w:lastRenderedPageBreak/>
        <w:t>This leaflet was prepared by</w:t>
      </w:r>
      <w:r w:rsidR="00BE1ECA">
        <w:rPr>
          <w:rFonts w:cs="Arial"/>
          <w:color w:val="000000"/>
          <w:szCs w:val="22"/>
        </w:rPr>
        <w:t xml:space="preserve"> </w:t>
      </w:r>
      <w:r w:rsidR="008839EF">
        <w:rPr>
          <w:rFonts w:cs="Arial"/>
          <w:color w:val="000000"/>
          <w:szCs w:val="22"/>
        </w:rPr>
        <w:t>Sprout Pharmaceuticals, Inc.</w:t>
      </w:r>
    </w:p>
    <w:p w14:paraId="3168F3B8" w14:textId="1AE60B2E" w:rsidR="00DC7367" w:rsidRPr="000F6377" w:rsidRDefault="00E67D6C" w:rsidP="003B481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B6609">
        <w:rPr>
          <w:rFonts w:cs="Arial"/>
          <w:color w:val="000000"/>
          <w:szCs w:val="22"/>
        </w:rPr>
        <w:t xml:space="preserve">Last Revised </w:t>
      </w:r>
      <w:r w:rsidR="008847CE">
        <w:rPr>
          <w:rFonts w:cs="Arial"/>
          <w:color w:val="000000"/>
          <w:szCs w:val="22"/>
        </w:rPr>
        <w:t>NOV 25, 2025</w:t>
      </w:r>
    </w:p>
    <w:sectPr w:rsidR="00DC7367" w:rsidRPr="000F6377" w:rsidSect="002A3478">
      <w:headerReference w:type="even" r:id="rId8"/>
      <w:footerReference w:type="even" r:id="rId9"/>
      <w:footerReference w:type="default" r:id="rId10"/>
      <w:footerReference w:type="first" r:id="rId11"/>
      <w:endnotePr>
        <w:numFmt w:val="lowerLetter"/>
      </w:endnotePr>
      <w:pgSz w:w="12240" w:h="15840" w:code="1"/>
      <w:pgMar w:top="1440" w:right="153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E140" w14:textId="77777777" w:rsidR="00822A28" w:rsidRDefault="00822A28">
      <w:r>
        <w:separator/>
      </w:r>
    </w:p>
  </w:endnote>
  <w:endnote w:type="continuationSeparator" w:id="0">
    <w:p w14:paraId="1F2965DB" w14:textId="77777777" w:rsidR="00822A28" w:rsidRDefault="0082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B1CB" w14:textId="77777777" w:rsidR="00C528D8" w:rsidRPr="003D06BD" w:rsidRDefault="00C528D8" w:rsidP="003D06B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i/>
        <w:sz w:val="20"/>
      </w:rPr>
    </w:pPr>
  </w:p>
  <w:p w14:paraId="7D6C8133" w14:textId="6819248D" w:rsidR="00C528D8" w:rsidRPr="000D5B8C" w:rsidRDefault="00C528D8" w:rsidP="00A96C78">
    <w:pPr>
      <w:widowControl w:val="0"/>
      <w:pBdr>
        <w:top w:val="single" w:sz="4" w:space="1" w:color="auto"/>
      </w:pBdr>
      <w:tabs>
        <w:tab w:val="right" w:pos="9360"/>
      </w:tabs>
      <w:spacing w:after="0"/>
      <w:rPr>
        <w:rFonts w:ascii="Arial" w:hAnsi="Arial" w:cs="Arial"/>
        <w:i/>
        <w:sz w:val="18"/>
        <w:szCs w:val="18"/>
      </w:rPr>
    </w:pPr>
    <w:r>
      <w:rPr>
        <w:rFonts w:ascii="Arial" w:hAnsi="Arial" w:cs="Arial"/>
        <w:i/>
        <w:sz w:val="18"/>
        <w:szCs w:val="18"/>
      </w:rPr>
      <w:t>Product Monograph</w:t>
    </w:r>
    <w:r>
      <w:rPr>
        <w:rFonts w:ascii="Arial" w:hAnsi="Arial" w:cs="Arial"/>
        <w:i/>
        <w:sz w:val="18"/>
        <w:szCs w:val="18"/>
      </w:rPr>
      <w:tab/>
    </w:r>
  </w:p>
  <w:p w14:paraId="46A5742B" w14:textId="31F5CB17" w:rsidR="00C528D8" w:rsidRPr="000D5B8C" w:rsidRDefault="00C528D8" w:rsidP="003D06BD">
    <w:pPr>
      <w:widowControl w:val="0"/>
      <w:pBdr>
        <w:top w:val="single" w:sz="4" w:space="1" w:color="auto"/>
      </w:pBdr>
      <w:tabs>
        <w:tab w:val="right" w:pos="9360"/>
      </w:tabs>
      <w:rPr>
        <w:rFonts w:ascii="Arial" w:hAnsi="Arial" w:cs="Arial"/>
        <w:sz w:val="18"/>
        <w:szCs w:val="18"/>
      </w:rPr>
    </w:pPr>
    <w:r>
      <w:rPr>
        <w:rFonts w:ascii="Arial" w:hAnsi="Arial" w:cs="Arial"/>
        <w:i/>
        <w:sz w:val="18"/>
        <w:szCs w:val="18"/>
      </w:rPr>
      <w:t>ADDYI (</w:t>
    </w:r>
    <w:proofErr w:type="spellStart"/>
    <w:r>
      <w:rPr>
        <w:rFonts w:ascii="Arial" w:hAnsi="Arial" w:cs="Arial"/>
        <w:i/>
        <w:sz w:val="18"/>
        <w:szCs w:val="18"/>
      </w:rPr>
      <w:t>flibanserin</w:t>
    </w:r>
    <w:proofErr w:type="spellEnd"/>
    <w:r>
      <w:rPr>
        <w:rFonts w:ascii="Arial" w:hAnsi="Arial" w:cs="Arial"/>
        <w:i/>
        <w:sz w:val="18"/>
        <w:szCs w:val="18"/>
      </w:rPr>
      <w:t>)</w:t>
    </w:r>
    <w:r w:rsidRPr="000D5B8C">
      <w:rPr>
        <w:rFonts w:ascii="Arial" w:hAnsi="Arial" w:cs="Arial"/>
        <w:i/>
        <w:sz w:val="18"/>
        <w:szCs w:val="18"/>
      </w:rPr>
      <w:tab/>
      <w:t xml:space="preserve">Page </w:t>
    </w:r>
    <w:r w:rsidRPr="000D5B8C">
      <w:rPr>
        <w:rFonts w:ascii="Arial" w:hAnsi="Arial" w:cs="Arial"/>
        <w:i/>
        <w:sz w:val="18"/>
        <w:szCs w:val="18"/>
      </w:rPr>
      <w:fldChar w:fldCharType="begin"/>
    </w:r>
    <w:r w:rsidRPr="000D5B8C">
      <w:rPr>
        <w:rFonts w:ascii="Arial" w:hAnsi="Arial" w:cs="Arial"/>
        <w:i/>
        <w:sz w:val="18"/>
        <w:szCs w:val="18"/>
      </w:rPr>
      <w:instrText xml:space="preserve"> PAGE </w:instrText>
    </w:r>
    <w:r w:rsidRPr="000D5B8C">
      <w:rPr>
        <w:rFonts w:ascii="Arial" w:hAnsi="Arial" w:cs="Arial"/>
        <w:i/>
        <w:sz w:val="18"/>
        <w:szCs w:val="18"/>
      </w:rPr>
      <w:fldChar w:fldCharType="separate"/>
    </w:r>
    <w:r w:rsidR="00DE5107">
      <w:rPr>
        <w:rFonts w:ascii="Arial" w:hAnsi="Arial" w:cs="Arial"/>
        <w:i/>
        <w:noProof/>
        <w:sz w:val="18"/>
        <w:szCs w:val="18"/>
      </w:rPr>
      <w:t>42</w:t>
    </w:r>
    <w:r w:rsidRPr="000D5B8C">
      <w:rPr>
        <w:rFonts w:ascii="Arial" w:hAnsi="Arial" w:cs="Arial"/>
        <w:i/>
        <w:sz w:val="18"/>
        <w:szCs w:val="18"/>
      </w:rPr>
      <w:fldChar w:fldCharType="end"/>
    </w:r>
    <w:r w:rsidRPr="000D5B8C">
      <w:rPr>
        <w:rFonts w:ascii="Arial" w:hAnsi="Arial" w:cs="Arial"/>
        <w:i/>
        <w:sz w:val="18"/>
        <w:szCs w:val="18"/>
      </w:rPr>
      <w:t xml:space="preserve"> of </w:t>
    </w:r>
    <w:r w:rsidRPr="000D5B8C">
      <w:rPr>
        <w:rFonts w:ascii="Arial" w:hAnsi="Arial" w:cs="Arial"/>
        <w:i/>
        <w:sz w:val="18"/>
        <w:szCs w:val="18"/>
      </w:rPr>
      <w:fldChar w:fldCharType="begin"/>
    </w:r>
    <w:r w:rsidRPr="000D5B8C">
      <w:rPr>
        <w:rFonts w:ascii="Arial" w:hAnsi="Arial" w:cs="Arial"/>
        <w:i/>
        <w:sz w:val="18"/>
        <w:szCs w:val="18"/>
      </w:rPr>
      <w:instrText xml:space="preserve"> NUMPAGES </w:instrText>
    </w:r>
    <w:r w:rsidRPr="000D5B8C">
      <w:rPr>
        <w:rFonts w:ascii="Arial" w:hAnsi="Arial" w:cs="Arial"/>
        <w:i/>
        <w:sz w:val="18"/>
        <w:szCs w:val="18"/>
      </w:rPr>
      <w:fldChar w:fldCharType="separate"/>
    </w:r>
    <w:r w:rsidR="00DE5107">
      <w:rPr>
        <w:rFonts w:ascii="Arial" w:hAnsi="Arial" w:cs="Arial"/>
        <w:i/>
        <w:noProof/>
        <w:sz w:val="18"/>
        <w:szCs w:val="18"/>
      </w:rPr>
      <w:t>44</w:t>
    </w:r>
    <w:r w:rsidRPr="000D5B8C">
      <w:rPr>
        <w:rFonts w:ascii="Arial" w:hAnsi="Arial" w:cs="Arial"/>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593A" w14:textId="55CA7874" w:rsidR="00C528D8" w:rsidRDefault="00E36414" w:rsidP="00387C27">
    <w:pPr>
      <w:widowControl w:val="0"/>
      <w:tabs>
        <w:tab w:val="left" w:pos="0"/>
        <w:tab w:val="left" w:pos="4100"/>
      </w:tabs>
      <w:spacing w:line="0" w:lineRule="atLeast"/>
      <w:rPr>
        <w:i/>
      </w:rPr>
    </w:pPr>
    <w:r>
      <w:rPr>
        <w:i/>
      </w:rPr>
      <w:tab/>
    </w:r>
  </w:p>
  <w:p w14:paraId="3D7BFB55" w14:textId="2EB78866" w:rsidR="00C528D8" w:rsidRPr="000D5B8C" w:rsidRDefault="00C528D8" w:rsidP="002A0860">
    <w:pPr>
      <w:widowControl w:val="0"/>
      <w:pBdr>
        <w:top w:val="single" w:sz="4" w:space="1" w:color="auto"/>
      </w:pBdr>
      <w:tabs>
        <w:tab w:val="right" w:pos="9360"/>
      </w:tabs>
      <w:spacing w:after="0"/>
      <w:rPr>
        <w:rFonts w:ascii="Arial" w:hAnsi="Arial" w:cs="Arial"/>
        <w:i/>
        <w:sz w:val="18"/>
        <w:szCs w:val="18"/>
      </w:rPr>
    </w:pPr>
    <w:r>
      <w:rPr>
        <w:rFonts w:ascii="Arial" w:hAnsi="Arial" w:cs="Arial"/>
        <w:i/>
        <w:sz w:val="18"/>
        <w:szCs w:val="18"/>
      </w:rPr>
      <w:t>Product Monograph</w:t>
    </w:r>
    <w:r>
      <w:rPr>
        <w:rFonts w:ascii="Arial" w:hAnsi="Arial" w:cs="Arial"/>
        <w:i/>
        <w:sz w:val="18"/>
        <w:szCs w:val="18"/>
      </w:rPr>
      <w:tab/>
    </w:r>
  </w:p>
  <w:p w14:paraId="5865D00F" w14:textId="647B3B09" w:rsidR="00C528D8" w:rsidRPr="000D5B8C" w:rsidRDefault="00C528D8" w:rsidP="002A0860">
    <w:pPr>
      <w:widowControl w:val="0"/>
      <w:pBdr>
        <w:top w:val="single" w:sz="4" w:space="1" w:color="auto"/>
      </w:pBdr>
      <w:tabs>
        <w:tab w:val="right" w:pos="9360"/>
      </w:tabs>
      <w:spacing w:after="0"/>
      <w:rPr>
        <w:rFonts w:ascii="Arial" w:hAnsi="Arial" w:cs="Arial"/>
        <w:sz w:val="18"/>
        <w:szCs w:val="18"/>
      </w:rPr>
    </w:pPr>
    <w:r>
      <w:rPr>
        <w:rFonts w:ascii="Arial" w:hAnsi="Arial" w:cs="Arial"/>
        <w:i/>
        <w:sz w:val="18"/>
        <w:szCs w:val="18"/>
      </w:rPr>
      <w:t>ADDYI (</w:t>
    </w:r>
    <w:proofErr w:type="spellStart"/>
    <w:r>
      <w:rPr>
        <w:rFonts w:ascii="Arial" w:hAnsi="Arial" w:cs="Arial"/>
        <w:i/>
        <w:sz w:val="18"/>
        <w:szCs w:val="18"/>
      </w:rPr>
      <w:t>flibanserin</w:t>
    </w:r>
    <w:proofErr w:type="spellEnd"/>
    <w:r>
      <w:rPr>
        <w:rFonts w:ascii="Arial" w:hAnsi="Arial" w:cs="Arial"/>
        <w:i/>
        <w:sz w:val="18"/>
        <w:szCs w:val="18"/>
      </w:rPr>
      <w:t>)</w:t>
    </w:r>
    <w:r w:rsidRPr="000D5B8C">
      <w:rPr>
        <w:rFonts w:ascii="Arial" w:hAnsi="Arial" w:cs="Arial"/>
        <w:i/>
        <w:sz w:val="18"/>
        <w:szCs w:val="18"/>
      </w:rPr>
      <w:tab/>
      <w:t xml:space="preserve">Page </w:t>
    </w:r>
    <w:r w:rsidRPr="000D5B8C">
      <w:rPr>
        <w:rFonts w:ascii="Arial" w:hAnsi="Arial" w:cs="Arial"/>
        <w:i/>
        <w:sz w:val="18"/>
        <w:szCs w:val="18"/>
      </w:rPr>
      <w:fldChar w:fldCharType="begin"/>
    </w:r>
    <w:r w:rsidRPr="000D5B8C">
      <w:rPr>
        <w:rFonts w:ascii="Arial" w:hAnsi="Arial" w:cs="Arial"/>
        <w:i/>
        <w:sz w:val="18"/>
        <w:szCs w:val="18"/>
      </w:rPr>
      <w:instrText xml:space="preserve"> PAGE </w:instrText>
    </w:r>
    <w:r w:rsidRPr="000D5B8C">
      <w:rPr>
        <w:rFonts w:ascii="Arial" w:hAnsi="Arial" w:cs="Arial"/>
        <w:i/>
        <w:sz w:val="18"/>
        <w:szCs w:val="18"/>
      </w:rPr>
      <w:fldChar w:fldCharType="separate"/>
    </w:r>
    <w:r w:rsidR="00DE5107">
      <w:rPr>
        <w:rFonts w:ascii="Arial" w:hAnsi="Arial" w:cs="Arial"/>
        <w:i/>
        <w:noProof/>
        <w:sz w:val="18"/>
        <w:szCs w:val="18"/>
      </w:rPr>
      <w:t>41</w:t>
    </w:r>
    <w:r w:rsidRPr="000D5B8C">
      <w:rPr>
        <w:rFonts w:ascii="Arial" w:hAnsi="Arial" w:cs="Arial"/>
        <w:i/>
        <w:sz w:val="18"/>
        <w:szCs w:val="18"/>
      </w:rPr>
      <w:fldChar w:fldCharType="end"/>
    </w:r>
    <w:r w:rsidRPr="000D5B8C">
      <w:rPr>
        <w:rFonts w:ascii="Arial" w:hAnsi="Arial" w:cs="Arial"/>
        <w:i/>
        <w:sz w:val="18"/>
        <w:szCs w:val="18"/>
      </w:rPr>
      <w:t xml:space="preserve"> of </w:t>
    </w:r>
    <w:r w:rsidRPr="000D5B8C">
      <w:rPr>
        <w:rFonts w:ascii="Arial" w:hAnsi="Arial" w:cs="Arial"/>
        <w:i/>
        <w:sz w:val="18"/>
        <w:szCs w:val="18"/>
      </w:rPr>
      <w:fldChar w:fldCharType="begin"/>
    </w:r>
    <w:r w:rsidRPr="000D5B8C">
      <w:rPr>
        <w:rFonts w:ascii="Arial" w:hAnsi="Arial" w:cs="Arial"/>
        <w:i/>
        <w:sz w:val="18"/>
        <w:szCs w:val="18"/>
      </w:rPr>
      <w:instrText xml:space="preserve"> NUMPAGES </w:instrText>
    </w:r>
    <w:r w:rsidRPr="000D5B8C">
      <w:rPr>
        <w:rFonts w:ascii="Arial" w:hAnsi="Arial" w:cs="Arial"/>
        <w:i/>
        <w:sz w:val="18"/>
        <w:szCs w:val="18"/>
      </w:rPr>
      <w:fldChar w:fldCharType="separate"/>
    </w:r>
    <w:r w:rsidR="00DE5107">
      <w:rPr>
        <w:rFonts w:ascii="Arial" w:hAnsi="Arial" w:cs="Arial"/>
        <w:i/>
        <w:noProof/>
        <w:sz w:val="18"/>
        <w:szCs w:val="18"/>
      </w:rPr>
      <w:t>44</w:t>
    </w:r>
    <w:r w:rsidRPr="000D5B8C">
      <w:rPr>
        <w:rFonts w:ascii="Arial" w:hAnsi="Arial" w:cs="Arial"/>
        <w: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B740" w14:textId="33AE6D74" w:rsidR="00C528D8" w:rsidRPr="00BC19A4" w:rsidRDefault="00C528D8" w:rsidP="002F5A1B">
    <w:pPr>
      <w:widowControl w:val="0"/>
      <w:pBdr>
        <w:top w:val="single" w:sz="4" w:space="0" w:color="auto"/>
      </w:pBdr>
      <w:tabs>
        <w:tab w:val="right" w:pos="9360"/>
      </w:tabs>
      <w:spacing w:after="0"/>
      <w:rPr>
        <w:rFonts w:ascii="Arial" w:hAnsi="Arial" w:cs="Arial"/>
        <w:i/>
        <w:sz w:val="18"/>
        <w:szCs w:val="18"/>
      </w:rPr>
    </w:pPr>
    <w:r w:rsidRPr="00BC19A4">
      <w:rPr>
        <w:rFonts w:ascii="Arial" w:hAnsi="Arial" w:cs="Arial"/>
        <w:i/>
        <w:sz w:val="18"/>
        <w:szCs w:val="18"/>
      </w:rPr>
      <w:t>P</w:t>
    </w:r>
    <w:r w:rsidR="00282DFD">
      <w:rPr>
        <w:rFonts w:ascii="Arial" w:hAnsi="Arial" w:cs="Arial"/>
        <w:i/>
        <w:sz w:val="18"/>
        <w:szCs w:val="18"/>
      </w:rPr>
      <w:t>atient Medication Information</w:t>
    </w:r>
    <w:r>
      <w:rPr>
        <w:rFonts w:ascii="Arial" w:hAnsi="Arial" w:cs="Arial"/>
        <w:i/>
        <w:sz w:val="18"/>
        <w:szCs w:val="18"/>
      </w:rPr>
      <w:tab/>
    </w:r>
  </w:p>
  <w:p w14:paraId="706D142C" w14:textId="227AD887" w:rsidR="00C528D8" w:rsidRPr="00BC19A4" w:rsidRDefault="00C528D8" w:rsidP="002F5A1B">
    <w:pPr>
      <w:widowControl w:val="0"/>
      <w:pBdr>
        <w:top w:val="single" w:sz="4" w:space="0" w:color="auto"/>
      </w:pBdr>
      <w:tabs>
        <w:tab w:val="right" w:pos="9360"/>
      </w:tabs>
      <w:spacing w:after="0"/>
      <w:rPr>
        <w:rFonts w:ascii="Arial" w:hAnsi="Arial" w:cs="Arial"/>
        <w:sz w:val="18"/>
        <w:szCs w:val="18"/>
      </w:rPr>
    </w:pPr>
    <w:r>
      <w:rPr>
        <w:rFonts w:ascii="Arial" w:hAnsi="Arial" w:cs="Arial"/>
        <w:i/>
        <w:sz w:val="18"/>
        <w:szCs w:val="18"/>
      </w:rPr>
      <w:t>ADDYI</w:t>
    </w:r>
    <w:r>
      <w:rPr>
        <w:rFonts w:ascii="Arial" w:hAnsi="Arial" w:cs="Arial"/>
        <w:i/>
        <w:sz w:val="18"/>
        <w:szCs w:val="18"/>
        <w:vertAlign w:val="superscript"/>
      </w:rPr>
      <w:t>TM</w:t>
    </w:r>
    <w:r>
      <w:rPr>
        <w:rFonts w:ascii="Arial" w:hAnsi="Arial" w:cs="Arial"/>
        <w:i/>
        <w:sz w:val="18"/>
        <w:szCs w:val="18"/>
      </w:rPr>
      <w:t xml:space="preserve"> </w:t>
    </w:r>
    <w:proofErr w:type="spellStart"/>
    <w:r>
      <w:rPr>
        <w:rFonts w:ascii="Arial" w:hAnsi="Arial" w:cs="Arial"/>
        <w:i/>
        <w:sz w:val="18"/>
        <w:szCs w:val="18"/>
      </w:rPr>
      <w:t>Flibanserin</w:t>
    </w:r>
    <w:proofErr w:type="spellEnd"/>
    <w:r w:rsidRPr="00BC19A4">
      <w:rPr>
        <w:rFonts w:ascii="Arial" w:hAnsi="Arial" w:cs="Arial"/>
        <w:i/>
        <w:sz w:val="18"/>
        <w:szCs w:val="18"/>
      </w:rPr>
      <w:tab/>
      <w:t xml:space="preserve">Page </w:t>
    </w:r>
    <w:r w:rsidRPr="00BC19A4">
      <w:rPr>
        <w:rFonts w:ascii="Arial" w:hAnsi="Arial" w:cs="Arial"/>
        <w:i/>
        <w:sz w:val="18"/>
        <w:szCs w:val="18"/>
      </w:rPr>
      <w:fldChar w:fldCharType="begin"/>
    </w:r>
    <w:r w:rsidRPr="00BC19A4">
      <w:rPr>
        <w:rFonts w:ascii="Arial" w:hAnsi="Arial" w:cs="Arial"/>
        <w:i/>
        <w:sz w:val="18"/>
        <w:szCs w:val="18"/>
      </w:rPr>
      <w:instrText xml:space="preserve"> PAGE </w:instrText>
    </w:r>
    <w:r w:rsidRPr="00BC19A4">
      <w:rPr>
        <w:rFonts w:ascii="Arial" w:hAnsi="Arial" w:cs="Arial"/>
        <w:i/>
        <w:sz w:val="18"/>
        <w:szCs w:val="18"/>
      </w:rPr>
      <w:fldChar w:fldCharType="separate"/>
    </w:r>
    <w:r w:rsidR="00DE5107">
      <w:rPr>
        <w:rFonts w:ascii="Arial" w:hAnsi="Arial" w:cs="Arial"/>
        <w:i/>
        <w:noProof/>
        <w:sz w:val="18"/>
        <w:szCs w:val="18"/>
      </w:rPr>
      <w:t>1</w:t>
    </w:r>
    <w:r w:rsidRPr="00BC19A4">
      <w:rPr>
        <w:rFonts w:ascii="Arial" w:hAnsi="Arial" w:cs="Arial"/>
        <w:i/>
        <w:sz w:val="18"/>
        <w:szCs w:val="18"/>
      </w:rPr>
      <w:fldChar w:fldCharType="end"/>
    </w:r>
    <w:r w:rsidRPr="00BC19A4">
      <w:rPr>
        <w:rFonts w:ascii="Arial" w:hAnsi="Arial" w:cs="Arial"/>
        <w:i/>
        <w:sz w:val="18"/>
        <w:szCs w:val="18"/>
      </w:rPr>
      <w:t xml:space="preserve"> of </w:t>
    </w:r>
    <w:r w:rsidRPr="00BC19A4">
      <w:rPr>
        <w:rFonts w:ascii="Arial" w:hAnsi="Arial" w:cs="Arial"/>
        <w:i/>
        <w:sz w:val="18"/>
        <w:szCs w:val="18"/>
      </w:rPr>
      <w:fldChar w:fldCharType="begin"/>
    </w:r>
    <w:r w:rsidRPr="00BC19A4">
      <w:rPr>
        <w:rFonts w:ascii="Arial" w:hAnsi="Arial" w:cs="Arial"/>
        <w:i/>
        <w:sz w:val="18"/>
        <w:szCs w:val="18"/>
      </w:rPr>
      <w:instrText xml:space="preserve"> NUMPAGES </w:instrText>
    </w:r>
    <w:r w:rsidRPr="00BC19A4">
      <w:rPr>
        <w:rFonts w:ascii="Arial" w:hAnsi="Arial" w:cs="Arial"/>
        <w:i/>
        <w:sz w:val="18"/>
        <w:szCs w:val="18"/>
      </w:rPr>
      <w:fldChar w:fldCharType="separate"/>
    </w:r>
    <w:r w:rsidR="00DE5107">
      <w:rPr>
        <w:rFonts w:ascii="Arial" w:hAnsi="Arial" w:cs="Arial"/>
        <w:i/>
        <w:noProof/>
        <w:sz w:val="18"/>
        <w:szCs w:val="18"/>
      </w:rPr>
      <w:t>44</w:t>
    </w:r>
    <w:r w:rsidRPr="00BC19A4">
      <w:rPr>
        <w:rFonts w:ascii="Arial" w:hAnsi="Arial" w:cs="Ari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DDD9" w14:textId="77777777" w:rsidR="00822A28" w:rsidRDefault="00822A28">
      <w:r>
        <w:separator/>
      </w:r>
    </w:p>
  </w:footnote>
  <w:footnote w:type="continuationSeparator" w:id="0">
    <w:p w14:paraId="5AE42116" w14:textId="77777777" w:rsidR="00822A28" w:rsidRDefault="00822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8A82" w14:textId="77777777" w:rsidR="00C528D8" w:rsidRPr="00DC7367" w:rsidRDefault="00C528D8" w:rsidP="00DC7367">
    <w:pPr>
      <w:pStyle w:val="Header"/>
      <w:jc w:val="center"/>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FFFFFF80"/>
    <w:multiLevelType w:val="singleLevel"/>
    <w:tmpl w:val="9D4AA8A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3"/>
    <w:multiLevelType w:val="singleLevel"/>
    <w:tmpl w:val="3DB46D7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1"/>
    <w:multiLevelType w:val="singleLevel"/>
    <w:tmpl w:val="10090001"/>
    <w:lvl w:ilvl="0">
      <w:start w:val="1"/>
      <w:numFmt w:val="bullet"/>
      <w:lvlText w:val=""/>
      <w:lvlJc w:val="left"/>
      <w:pPr>
        <w:ind w:left="720" w:hanging="360"/>
      </w:pPr>
      <w:rPr>
        <w:rFonts w:ascii="Symbol" w:hAnsi="Symbol" w:hint="default"/>
      </w:rPr>
    </w:lvl>
  </w:abstractNum>
  <w:abstractNum w:abstractNumId="3" w15:restartNumberingAfterBreak="0">
    <w:nsid w:val="00DB0973"/>
    <w:multiLevelType w:val="hybridMultilevel"/>
    <w:tmpl w:val="0472C59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000F57"/>
    <w:multiLevelType w:val="hybridMultilevel"/>
    <w:tmpl w:val="EA8CBC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7F1EF8"/>
    <w:multiLevelType w:val="hybridMultilevel"/>
    <w:tmpl w:val="B144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C1C06"/>
    <w:multiLevelType w:val="hybridMultilevel"/>
    <w:tmpl w:val="876010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0EAB73D1"/>
    <w:multiLevelType w:val="hybridMultilevel"/>
    <w:tmpl w:val="FF02BBD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3EC067D"/>
    <w:multiLevelType w:val="hybridMultilevel"/>
    <w:tmpl w:val="5FFE13AC"/>
    <w:lvl w:ilvl="0" w:tplc="982AEC70">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6782B61"/>
    <w:multiLevelType w:val="multilevel"/>
    <w:tmpl w:val="7F3828BE"/>
    <w:lvl w:ilvl="0">
      <w:start w:val="1"/>
      <w:numFmt w:val="none"/>
      <w:pStyle w:val="BodyText3"/>
      <w:suff w:val="nothing"/>
      <w:lvlText w:val=""/>
      <w:lvlJc w:val="left"/>
      <w:pPr>
        <w:ind w:left="0" w:firstLine="1440"/>
      </w:pPr>
      <w:rPr>
        <w:rFonts w:hint="default"/>
      </w:rPr>
    </w:lvl>
    <w:lvl w:ilvl="1">
      <w:start w:val="1"/>
      <w:numFmt w:val="decimal"/>
      <w:pStyle w:val="ListNumber5"/>
      <w:lvlText w:val="%2."/>
      <w:lvlJc w:val="left"/>
      <w:pPr>
        <w:tabs>
          <w:tab w:val="num" w:pos="1800"/>
        </w:tabs>
        <w:ind w:left="1800" w:hanging="360"/>
      </w:pPr>
      <w:rPr>
        <w:rFonts w:hint="default"/>
      </w:rPr>
    </w:lvl>
    <w:lvl w:ilvl="2">
      <w:start w:val="1"/>
      <w:numFmt w:val="lowerLetter"/>
      <w:pStyle w:val="ListAlpha3"/>
      <w:lvlText w:val="(%3)"/>
      <w:lvlJc w:val="left"/>
      <w:pPr>
        <w:tabs>
          <w:tab w:val="num" w:pos="1800"/>
        </w:tabs>
        <w:ind w:left="1800" w:hanging="360"/>
      </w:pPr>
      <w:rPr>
        <w:rFonts w:hint="default"/>
        <w:lang w:val="en-GB"/>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10" w15:restartNumberingAfterBreak="0">
    <w:nsid w:val="18D43DCE"/>
    <w:multiLevelType w:val="hybridMultilevel"/>
    <w:tmpl w:val="83724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EB3893"/>
    <w:multiLevelType w:val="multilevel"/>
    <w:tmpl w:val="5DA0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C0961"/>
    <w:multiLevelType w:val="hybridMultilevel"/>
    <w:tmpl w:val="91C4776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A2346DD"/>
    <w:multiLevelType w:val="hybridMultilevel"/>
    <w:tmpl w:val="4278812A"/>
    <w:lvl w:ilvl="0" w:tplc="10090005">
      <w:start w:val="1"/>
      <w:numFmt w:val="bullet"/>
      <w:lvlText w:val=""/>
      <w:lvlJc w:val="left"/>
      <w:pPr>
        <w:ind w:left="643" w:hanging="360"/>
      </w:pPr>
      <w:rPr>
        <w:rFonts w:ascii="Wingdings" w:hAnsi="Wingdings"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4" w15:restartNumberingAfterBreak="0">
    <w:nsid w:val="2B64572E"/>
    <w:multiLevelType w:val="hybridMultilevel"/>
    <w:tmpl w:val="3E000FD2"/>
    <w:lvl w:ilvl="0" w:tplc="5E0C73D4">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2BC42F3B"/>
    <w:multiLevelType w:val="hybridMultilevel"/>
    <w:tmpl w:val="BD7821FA"/>
    <w:lvl w:ilvl="0" w:tplc="E132E1A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88A0D178">
      <w:numFmt w:val="bullet"/>
      <w:lvlText w:val="•"/>
      <w:lvlJc w:val="left"/>
      <w:pPr>
        <w:ind w:left="2160" w:hanging="72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A01B47"/>
    <w:multiLevelType w:val="hybridMultilevel"/>
    <w:tmpl w:val="D31A232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4A42D2E"/>
    <w:multiLevelType w:val="hybridMultilevel"/>
    <w:tmpl w:val="E0AA7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1D00DF"/>
    <w:multiLevelType w:val="hybridMultilevel"/>
    <w:tmpl w:val="334C6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6DB7DCC"/>
    <w:multiLevelType w:val="multilevel"/>
    <w:tmpl w:val="C132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32750"/>
    <w:multiLevelType w:val="hybridMultilevel"/>
    <w:tmpl w:val="24288896"/>
    <w:lvl w:ilvl="0" w:tplc="8884BA3E">
      <w:start w:val="1"/>
      <w:numFmt w:val="bullet"/>
      <w:pStyle w:val="PLRred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B5E5F"/>
    <w:multiLevelType w:val="hybridMultilevel"/>
    <w:tmpl w:val="7110F2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85E5653"/>
    <w:multiLevelType w:val="hybridMultilevel"/>
    <w:tmpl w:val="ECB468D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58B01A93"/>
    <w:multiLevelType w:val="multilevel"/>
    <w:tmpl w:val="7FD8F6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9DD2CB0"/>
    <w:multiLevelType w:val="hybridMultilevel"/>
    <w:tmpl w:val="091498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BB5035B"/>
    <w:multiLevelType w:val="hybridMultilevel"/>
    <w:tmpl w:val="0D1088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0195DBF"/>
    <w:multiLevelType w:val="hybridMultilevel"/>
    <w:tmpl w:val="51B4CE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2017D92"/>
    <w:multiLevelType w:val="hybridMultilevel"/>
    <w:tmpl w:val="2B3275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D5D5E29"/>
    <w:multiLevelType w:val="multilevel"/>
    <w:tmpl w:val="3F50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FC0475"/>
    <w:multiLevelType w:val="hybridMultilevel"/>
    <w:tmpl w:val="D75204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68A639A"/>
    <w:multiLevelType w:val="multilevel"/>
    <w:tmpl w:val="57CE028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777C3495"/>
    <w:multiLevelType w:val="hybridMultilevel"/>
    <w:tmpl w:val="CC8C9948"/>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88A0D178">
      <w:numFmt w:val="bullet"/>
      <w:lvlText w:val="•"/>
      <w:lvlJc w:val="left"/>
      <w:pPr>
        <w:ind w:left="2160" w:hanging="72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402AA5"/>
    <w:multiLevelType w:val="hybridMultilevel"/>
    <w:tmpl w:val="4C664C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B5965A7"/>
    <w:multiLevelType w:val="hybridMultilevel"/>
    <w:tmpl w:val="ECBEE2C0"/>
    <w:lvl w:ilvl="0" w:tplc="10090001">
      <w:start w:val="1"/>
      <w:numFmt w:val="bullet"/>
      <w:lvlText w:val=""/>
      <w:lvlJc w:val="left"/>
      <w:pPr>
        <w:ind w:left="1003" w:hanging="360"/>
      </w:pPr>
      <w:rPr>
        <w:rFonts w:ascii="Symbol" w:hAnsi="Symbol" w:hint="default"/>
      </w:rPr>
    </w:lvl>
    <w:lvl w:ilvl="1" w:tplc="10090003" w:tentative="1">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tentative="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num w:numId="1" w16cid:durableId="1493908023">
    <w:abstractNumId w:val="2"/>
  </w:num>
  <w:num w:numId="2" w16cid:durableId="1442064028">
    <w:abstractNumId w:val="9"/>
  </w:num>
  <w:num w:numId="3" w16cid:durableId="1142388284">
    <w:abstractNumId w:val="0"/>
  </w:num>
  <w:num w:numId="4" w16cid:durableId="396250210">
    <w:abstractNumId w:val="6"/>
  </w:num>
  <w:num w:numId="5" w16cid:durableId="124588937">
    <w:abstractNumId w:val="16"/>
  </w:num>
  <w:num w:numId="6" w16cid:durableId="1116103418">
    <w:abstractNumId w:val="29"/>
  </w:num>
  <w:num w:numId="7" w16cid:durableId="1483423080">
    <w:abstractNumId w:val="1"/>
  </w:num>
  <w:num w:numId="8" w16cid:durableId="1988388341">
    <w:abstractNumId w:val="19"/>
  </w:num>
  <w:num w:numId="9" w16cid:durableId="1534264885">
    <w:abstractNumId w:val="24"/>
  </w:num>
  <w:num w:numId="10" w16cid:durableId="483159419">
    <w:abstractNumId w:val="23"/>
  </w:num>
  <w:num w:numId="11" w16cid:durableId="2139376485">
    <w:abstractNumId w:val="28"/>
  </w:num>
  <w:num w:numId="12" w16cid:durableId="1533106258">
    <w:abstractNumId w:val="10"/>
  </w:num>
  <w:num w:numId="13" w16cid:durableId="1986203757">
    <w:abstractNumId w:val="26"/>
  </w:num>
  <w:num w:numId="14" w16cid:durableId="915283440">
    <w:abstractNumId w:val="1"/>
  </w:num>
  <w:num w:numId="15" w16cid:durableId="286860400">
    <w:abstractNumId w:val="1"/>
  </w:num>
  <w:num w:numId="16" w16cid:durableId="85883202">
    <w:abstractNumId w:val="1"/>
  </w:num>
  <w:num w:numId="17" w16cid:durableId="1671328796">
    <w:abstractNumId w:val="11"/>
  </w:num>
  <w:num w:numId="18" w16cid:durableId="378864577">
    <w:abstractNumId w:val="21"/>
  </w:num>
  <w:num w:numId="19" w16cid:durableId="695470295">
    <w:abstractNumId w:val="32"/>
  </w:num>
  <w:num w:numId="20" w16cid:durableId="1459185991">
    <w:abstractNumId w:val="8"/>
  </w:num>
  <w:num w:numId="21" w16cid:durableId="478576113">
    <w:abstractNumId w:val="30"/>
  </w:num>
  <w:num w:numId="22" w16cid:durableId="2011567159">
    <w:abstractNumId w:val="33"/>
  </w:num>
  <w:num w:numId="23" w16cid:durableId="1019042961">
    <w:abstractNumId w:val="25"/>
  </w:num>
  <w:num w:numId="24" w16cid:durableId="146021062">
    <w:abstractNumId w:val="15"/>
  </w:num>
  <w:num w:numId="25" w16cid:durableId="1554999766">
    <w:abstractNumId w:val="3"/>
  </w:num>
  <w:num w:numId="26" w16cid:durableId="1154756843">
    <w:abstractNumId w:val="20"/>
  </w:num>
  <w:num w:numId="27" w16cid:durableId="654263568">
    <w:abstractNumId w:val="4"/>
  </w:num>
  <w:num w:numId="28" w16cid:durableId="1752894120">
    <w:abstractNumId w:val="1"/>
  </w:num>
  <w:num w:numId="29" w16cid:durableId="1504122340">
    <w:abstractNumId w:val="1"/>
  </w:num>
  <w:num w:numId="30" w16cid:durableId="2142725489">
    <w:abstractNumId w:val="31"/>
  </w:num>
  <w:num w:numId="31" w16cid:durableId="52625743">
    <w:abstractNumId w:val="7"/>
  </w:num>
  <w:num w:numId="32" w16cid:durableId="880167757">
    <w:abstractNumId w:val="14"/>
  </w:num>
  <w:num w:numId="33" w16cid:durableId="376273749">
    <w:abstractNumId w:val="22"/>
  </w:num>
  <w:num w:numId="34" w16cid:durableId="571699551">
    <w:abstractNumId w:val="3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4398058">
    <w:abstractNumId w:val="1"/>
  </w:num>
  <w:num w:numId="36" w16cid:durableId="689377055">
    <w:abstractNumId w:val="17"/>
  </w:num>
  <w:num w:numId="37" w16cid:durableId="623463071">
    <w:abstractNumId w:val="13"/>
  </w:num>
  <w:num w:numId="38" w16cid:durableId="1997757765">
    <w:abstractNumId w:val="18"/>
  </w:num>
  <w:num w:numId="39" w16cid:durableId="539169337">
    <w:abstractNumId w:val="5"/>
  </w:num>
  <w:num w:numId="40" w16cid:durableId="557742603">
    <w:abstractNumId w:val="1"/>
  </w:num>
  <w:num w:numId="41" w16cid:durableId="182256172">
    <w:abstractNumId w:val="27"/>
  </w:num>
  <w:num w:numId="42" w16cid:durableId="48917244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3"/>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91"/>
    <w:rsid w:val="00000058"/>
    <w:rsid w:val="0000324D"/>
    <w:rsid w:val="00004344"/>
    <w:rsid w:val="00004D5B"/>
    <w:rsid w:val="00011F4E"/>
    <w:rsid w:val="000133CA"/>
    <w:rsid w:val="00013F66"/>
    <w:rsid w:val="0001438A"/>
    <w:rsid w:val="000145AD"/>
    <w:rsid w:val="00014958"/>
    <w:rsid w:val="00014F35"/>
    <w:rsid w:val="00017400"/>
    <w:rsid w:val="0002070C"/>
    <w:rsid w:val="0002072A"/>
    <w:rsid w:val="00020AEF"/>
    <w:rsid w:val="00021BAA"/>
    <w:rsid w:val="00021D0C"/>
    <w:rsid w:val="00024858"/>
    <w:rsid w:val="00027610"/>
    <w:rsid w:val="0003107C"/>
    <w:rsid w:val="00031C55"/>
    <w:rsid w:val="00031EF2"/>
    <w:rsid w:val="00032E3C"/>
    <w:rsid w:val="000374FF"/>
    <w:rsid w:val="00037BE0"/>
    <w:rsid w:val="00041199"/>
    <w:rsid w:val="0004587F"/>
    <w:rsid w:val="00045A1A"/>
    <w:rsid w:val="00046622"/>
    <w:rsid w:val="00047A6D"/>
    <w:rsid w:val="0005391A"/>
    <w:rsid w:val="000546C6"/>
    <w:rsid w:val="0005473E"/>
    <w:rsid w:val="00055D5C"/>
    <w:rsid w:val="00057A89"/>
    <w:rsid w:val="00061729"/>
    <w:rsid w:val="0006240A"/>
    <w:rsid w:val="00062F26"/>
    <w:rsid w:val="00063BEB"/>
    <w:rsid w:val="00063C3F"/>
    <w:rsid w:val="0006458F"/>
    <w:rsid w:val="00064DBC"/>
    <w:rsid w:val="0006508E"/>
    <w:rsid w:val="0006531A"/>
    <w:rsid w:val="00066A0D"/>
    <w:rsid w:val="0006781E"/>
    <w:rsid w:val="00071A18"/>
    <w:rsid w:val="00072A5E"/>
    <w:rsid w:val="000736C3"/>
    <w:rsid w:val="00073A47"/>
    <w:rsid w:val="00074D58"/>
    <w:rsid w:val="00074FFF"/>
    <w:rsid w:val="00075754"/>
    <w:rsid w:val="00075E52"/>
    <w:rsid w:val="00076376"/>
    <w:rsid w:val="0007720E"/>
    <w:rsid w:val="00077B3F"/>
    <w:rsid w:val="00081A09"/>
    <w:rsid w:val="0009020C"/>
    <w:rsid w:val="00091232"/>
    <w:rsid w:val="0009286F"/>
    <w:rsid w:val="00092D9A"/>
    <w:rsid w:val="00094903"/>
    <w:rsid w:val="00094F3E"/>
    <w:rsid w:val="000964FC"/>
    <w:rsid w:val="000A1910"/>
    <w:rsid w:val="000A24E0"/>
    <w:rsid w:val="000A4A6F"/>
    <w:rsid w:val="000B3677"/>
    <w:rsid w:val="000B3CAD"/>
    <w:rsid w:val="000C0544"/>
    <w:rsid w:val="000C0ED9"/>
    <w:rsid w:val="000C1403"/>
    <w:rsid w:val="000C1542"/>
    <w:rsid w:val="000C2324"/>
    <w:rsid w:val="000C38EB"/>
    <w:rsid w:val="000C4096"/>
    <w:rsid w:val="000C5386"/>
    <w:rsid w:val="000C5CEC"/>
    <w:rsid w:val="000C7103"/>
    <w:rsid w:val="000D0014"/>
    <w:rsid w:val="000D0EC2"/>
    <w:rsid w:val="000D1610"/>
    <w:rsid w:val="000D35C6"/>
    <w:rsid w:val="000D3C02"/>
    <w:rsid w:val="000D5B8C"/>
    <w:rsid w:val="000D5FF3"/>
    <w:rsid w:val="000D625C"/>
    <w:rsid w:val="000D631A"/>
    <w:rsid w:val="000D6474"/>
    <w:rsid w:val="000E07C6"/>
    <w:rsid w:val="000E08B1"/>
    <w:rsid w:val="000E135C"/>
    <w:rsid w:val="000E1413"/>
    <w:rsid w:val="000E2CA5"/>
    <w:rsid w:val="000E2E3E"/>
    <w:rsid w:val="000E57F3"/>
    <w:rsid w:val="000E602F"/>
    <w:rsid w:val="000E6629"/>
    <w:rsid w:val="000F1411"/>
    <w:rsid w:val="000F15DA"/>
    <w:rsid w:val="000F16E8"/>
    <w:rsid w:val="000F1EF6"/>
    <w:rsid w:val="000F3645"/>
    <w:rsid w:val="000F369C"/>
    <w:rsid w:val="000F3EA3"/>
    <w:rsid w:val="000F6377"/>
    <w:rsid w:val="000F68A7"/>
    <w:rsid w:val="000F6963"/>
    <w:rsid w:val="000F7D0E"/>
    <w:rsid w:val="0010005D"/>
    <w:rsid w:val="00100102"/>
    <w:rsid w:val="00100563"/>
    <w:rsid w:val="00100694"/>
    <w:rsid w:val="00101EF2"/>
    <w:rsid w:val="001025F2"/>
    <w:rsid w:val="001029CD"/>
    <w:rsid w:val="00102A12"/>
    <w:rsid w:val="00103F3C"/>
    <w:rsid w:val="0010453F"/>
    <w:rsid w:val="00104945"/>
    <w:rsid w:val="00104AB0"/>
    <w:rsid w:val="00104E6E"/>
    <w:rsid w:val="00105754"/>
    <w:rsid w:val="00110978"/>
    <w:rsid w:val="0011104D"/>
    <w:rsid w:val="0011106E"/>
    <w:rsid w:val="00112E9B"/>
    <w:rsid w:val="001200F7"/>
    <w:rsid w:val="00124E60"/>
    <w:rsid w:val="001316D1"/>
    <w:rsid w:val="001335FF"/>
    <w:rsid w:val="00134051"/>
    <w:rsid w:val="001350D2"/>
    <w:rsid w:val="001350FE"/>
    <w:rsid w:val="00135287"/>
    <w:rsid w:val="00135A11"/>
    <w:rsid w:val="00135B94"/>
    <w:rsid w:val="00140324"/>
    <w:rsid w:val="00140B06"/>
    <w:rsid w:val="00140B27"/>
    <w:rsid w:val="0014112F"/>
    <w:rsid w:val="001442B3"/>
    <w:rsid w:val="00147E9F"/>
    <w:rsid w:val="00150C28"/>
    <w:rsid w:val="00150CCF"/>
    <w:rsid w:val="001526ED"/>
    <w:rsid w:val="00152FFD"/>
    <w:rsid w:val="0015364A"/>
    <w:rsid w:val="00155653"/>
    <w:rsid w:val="0015681F"/>
    <w:rsid w:val="0015713A"/>
    <w:rsid w:val="00163560"/>
    <w:rsid w:val="00164E07"/>
    <w:rsid w:val="0016533D"/>
    <w:rsid w:val="00167180"/>
    <w:rsid w:val="001679B0"/>
    <w:rsid w:val="00171077"/>
    <w:rsid w:val="0017384C"/>
    <w:rsid w:val="00173D1B"/>
    <w:rsid w:val="00174EC3"/>
    <w:rsid w:val="00175659"/>
    <w:rsid w:val="00176289"/>
    <w:rsid w:val="00180049"/>
    <w:rsid w:val="00180ACC"/>
    <w:rsid w:val="001828A6"/>
    <w:rsid w:val="00182A48"/>
    <w:rsid w:val="00182DEA"/>
    <w:rsid w:val="0018372C"/>
    <w:rsid w:val="00183A08"/>
    <w:rsid w:val="0018496E"/>
    <w:rsid w:val="00184B5A"/>
    <w:rsid w:val="00186246"/>
    <w:rsid w:val="0018628C"/>
    <w:rsid w:val="00186937"/>
    <w:rsid w:val="001915F5"/>
    <w:rsid w:val="00191DDA"/>
    <w:rsid w:val="00192347"/>
    <w:rsid w:val="001923F2"/>
    <w:rsid w:val="001945B8"/>
    <w:rsid w:val="001955C6"/>
    <w:rsid w:val="0019579F"/>
    <w:rsid w:val="0019590F"/>
    <w:rsid w:val="00195EC2"/>
    <w:rsid w:val="001A1C47"/>
    <w:rsid w:val="001A1CED"/>
    <w:rsid w:val="001A1EDE"/>
    <w:rsid w:val="001A32A4"/>
    <w:rsid w:val="001A3331"/>
    <w:rsid w:val="001A6339"/>
    <w:rsid w:val="001B0AB9"/>
    <w:rsid w:val="001B0AE7"/>
    <w:rsid w:val="001B1B40"/>
    <w:rsid w:val="001B223B"/>
    <w:rsid w:val="001B2F5C"/>
    <w:rsid w:val="001B32BE"/>
    <w:rsid w:val="001B403B"/>
    <w:rsid w:val="001B5566"/>
    <w:rsid w:val="001B5791"/>
    <w:rsid w:val="001B6EFB"/>
    <w:rsid w:val="001B751E"/>
    <w:rsid w:val="001C1087"/>
    <w:rsid w:val="001C29CD"/>
    <w:rsid w:val="001C4491"/>
    <w:rsid w:val="001C47FE"/>
    <w:rsid w:val="001C4C78"/>
    <w:rsid w:val="001C5495"/>
    <w:rsid w:val="001C5750"/>
    <w:rsid w:val="001D05B5"/>
    <w:rsid w:val="001D13D4"/>
    <w:rsid w:val="001D279A"/>
    <w:rsid w:val="001D2E02"/>
    <w:rsid w:val="001D2E52"/>
    <w:rsid w:val="001D5771"/>
    <w:rsid w:val="001D5974"/>
    <w:rsid w:val="001D657B"/>
    <w:rsid w:val="001E05DA"/>
    <w:rsid w:val="001E098F"/>
    <w:rsid w:val="001E31CF"/>
    <w:rsid w:val="001E3D3C"/>
    <w:rsid w:val="001E5E54"/>
    <w:rsid w:val="001E70F8"/>
    <w:rsid w:val="001E72E1"/>
    <w:rsid w:val="001F26CC"/>
    <w:rsid w:val="001F44EC"/>
    <w:rsid w:val="0020089C"/>
    <w:rsid w:val="002043D2"/>
    <w:rsid w:val="00205BDD"/>
    <w:rsid w:val="00206650"/>
    <w:rsid w:val="00206FD3"/>
    <w:rsid w:val="00207225"/>
    <w:rsid w:val="00207489"/>
    <w:rsid w:val="00207DA9"/>
    <w:rsid w:val="0021063E"/>
    <w:rsid w:val="002118BD"/>
    <w:rsid w:val="002126A8"/>
    <w:rsid w:val="002136F6"/>
    <w:rsid w:val="00215384"/>
    <w:rsid w:val="002165CE"/>
    <w:rsid w:val="00216DF2"/>
    <w:rsid w:val="00220449"/>
    <w:rsid w:val="00220763"/>
    <w:rsid w:val="00221F15"/>
    <w:rsid w:val="00222631"/>
    <w:rsid w:val="00224ACD"/>
    <w:rsid w:val="0022547A"/>
    <w:rsid w:val="002269C5"/>
    <w:rsid w:val="00227397"/>
    <w:rsid w:val="002277CF"/>
    <w:rsid w:val="00232B1C"/>
    <w:rsid w:val="0023303C"/>
    <w:rsid w:val="0023342B"/>
    <w:rsid w:val="002338BE"/>
    <w:rsid w:val="0023590E"/>
    <w:rsid w:val="0023679A"/>
    <w:rsid w:val="002379FB"/>
    <w:rsid w:val="00240337"/>
    <w:rsid w:val="00244C59"/>
    <w:rsid w:val="0025004E"/>
    <w:rsid w:val="00250E56"/>
    <w:rsid w:val="00251F2B"/>
    <w:rsid w:val="00252C4C"/>
    <w:rsid w:val="00252EDC"/>
    <w:rsid w:val="00254435"/>
    <w:rsid w:val="00254BC7"/>
    <w:rsid w:val="00254DC5"/>
    <w:rsid w:val="00254FCF"/>
    <w:rsid w:val="00255E8B"/>
    <w:rsid w:val="00255F02"/>
    <w:rsid w:val="002563BA"/>
    <w:rsid w:val="00260592"/>
    <w:rsid w:val="00260D3D"/>
    <w:rsid w:val="00260FB4"/>
    <w:rsid w:val="002640AA"/>
    <w:rsid w:val="0026440F"/>
    <w:rsid w:val="00266040"/>
    <w:rsid w:val="00267024"/>
    <w:rsid w:val="00271DA2"/>
    <w:rsid w:val="00273C58"/>
    <w:rsid w:val="002743CF"/>
    <w:rsid w:val="002746DE"/>
    <w:rsid w:val="002758C2"/>
    <w:rsid w:val="002759A7"/>
    <w:rsid w:val="00276513"/>
    <w:rsid w:val="00276615"/>
    <w:rsid w:val="00280D6C"/>
    <w:rsid w:val="0028195E"/>
    <w:rsid w:val="0028209B"/>
    <w:rsid w:val="002828DC"/>
    <w:rsid w:val="00282DFD"/>
    <w:rsid w:val="002836AD"/>
    <w:rsid w:val="0028466C"/>
    <w:rsid w:val="002847CA"/>
    <w:rsid w:val="0028490F"/>
    <w:rsid w:val="00284D2F"/>
    <w:rsid w:val="00290721"/>
    <w:rsid w:val="00292703"/>
    <w:rsid w:val="00294363"/>
    <w:rsid w:val="0029458D"/>
    <w:rsid w:val="00294DD4"/>
    <w:rsid w:val="002950DE"/>
    <w:rsid w:val="00295861"/>
    <w:rsid w:val="00296855"/>
    <w:rsid w:val="00296AB0"/>
    <w:rsid w:val="0029793B"/>
    <w:rsid w:val="002A0860"/>
    <w:rsid w:val="002A3478"/>
    <w:rsid w:val="002A4661"/>
    <w:rsid w:val="002A4B14"/>
    <w:rsid w:val="002B0326"/>
    <w:rsid w:val="002B13E0"/>
    <w:rsid w:val="002B16F6"/>
    <w:rsid w:val="002B2714"/>
    <w:rsid w:val="002B3AF1"/>
    <w:rsid w:val="002B4FF4"/>
    <w:rsid w:val="002B6E2E"/>
    <w:rsid w:val="002C11FE"/>
    <w:rsid w:val="002C1AC6"/>
    <w:rsid w:val="002C3596"/>
    <w:rsid w:val="002C4A0B"/>
    <w:rsid w:val="002C543F"/>
    <w:rsid w:val="002C5D8E"/>
    <w:rsid w:val="002C6815"/>
    <w:rsid w:val="002C73E0"/>
    <w:rsid w:val="002C7AEE"/>
    <w:rsid w:val="002C7FAA"/>
    <w:rsid w:val="002D3830"/>
    <w:rsid w:val="002D53AC"/>
    <w:rsid w:val="002D570D"/>
    <w:rsid w:val="002D6F25"/>
    <w:rsid w:val="002D74AD"/>
    <w:rsid w:val="002D7BEA"/>
    <w:rsid w:val="002E094C"/>
    <w:rsid w:val="002E22E4"/>
    <w:rsid w:val="002E2347"/>
    <w:rsid w:val="002E3A44"/>
    <w:rsid w:val="002E75E6"/>
    <w:rsid w:val="002E7C95"/>
    <w:rsid w:val="002F00DE"/>
    <w:rsid w:val="002F0616"/>
    <w:rsid w:val="002F09A2"/>
    <w:rsid w:val="002F2E6C"/>
    <w:rsid w:val="002F4734"/>
    <w:rsid w:val="002F5A1B"/>
    <w:rsid w:val="002F5F25"/>
    <w:rsid w:val="002F74C5"/>
    <w:rsid w:val="00300C41"/>
    <w:rsid w:val="0030184F"/>
    <w:rsid w:val="00301931"/>
    <w:rsid w:val="00301E1E"/>
    <w:rsid w:val="0030302E"/>
    <w:rsid w:val="0030382A"/>
    <w:rsid w:val="00304196"/>
    <w:rsid w:val="00304FC0"/>
    <w:rsid w:val="0031050C"/>
    <w:rsid w:val="00312911"/>
    <w:rsid w:val="00314334"/>
    <w:rsid w:val="0031441A"/>
    <w:rsid w:val="003158F1"/>
    <w:rsid w:val="003170CE"/>
    <w:rsid w:val="00317BAA"/>
    <w:rsid w:val="00317CAB"/>
    <w:rsid w:val="00317D38"/>
    <w:rsid w:val="00320757"/>
    <w:rsid w:val="00320ED4"/>
    <w:rsid w:val="00321B5F"/>
    <w:rsid w:val="003232E6"/>
    <w:rsid w:val="003241DF"/>
    <w:rsid w:val="003247A6"/>
    <w:rsid w:val="0032481C"/>
    <w:rsid w:val="0032562E"/>
    <w:rsid w:val="003268B0"/>
    <w:rsid w:val="00332226"/>
    <w:rsid w:val="00332646"/>
    <w:rsid w:val="003328B7"/>
    <w:rsid w:val="00333B2C"/>
    <w:rsid w:val="00333F1D"/>
    <w:rsid w:val="00336FBD"/>
    <w:rsid w:val="003401CD"/>
    <w:rsid w:val="003413FC"/>
    <w:rsid w:val="003426CF"/>
    <w:rsid w:val="0034315B"/>
    <w:rsid w:val="00343231"/>
    <w:rsid w:val="00345294"/>
    <w:rsid w:val="00346F42"/>
    <w:rsid w:val="00350294"/>
    <w:rsid w:val="003503B0"/>
    <w:rsid w:val="00351711"/>
    <w:rsid w:val="003518C6"/>
    <w:rsid w:val="00351CC9"/>
    <w:rsid w:val="00353682"/>
    <w:rsid w:val="0035471A"/>
    <w:rsid w:val="00355823"/>
    <w:rsid w:val="00355FF1"/>
    <w:rsid w:val="003565BC"/>
    <w:rsid w:val="00357B37"/>
    <w:rsid w:val="00360185"/>
    <w:rsid w:val="003613B2"/>
    <w:rsid w:val="00362308"/>
    <w:rsid w:val="00363B79"/>
    <w:rsid w:val="00364970"/>
    <w:rsid w:val="00364FE7"/>
    <w:rsid w:val="003663A5"/>
    <w:rsid w:val="003666FF"/>
    <w:rsid w:val="00366DC3"/>
    <w:rsid w:val="00366F17"/>
    <w:rsid w:val="00366F6C"/>
    <w:rsid w:val="0037275F"/>
    <w:rsid w:val="003745AF"/>
    <w:rsid w:val="00374614"/>
    <w:rsid w:val="00374E0A"/>
    <w:rsid w:val="003836F7"/>
    <w:rsid w:val="00383E32"/>
    <w:rsid w:val="0038585A"/>
    <w:rsid w:val="00387C27"/>
    <w:rsid w:val="00387F45"/>
    <w:rsid w:val="00390D03"/>
    <w:rsid w:val="00391F72"/>
    <w:rsid w:val="0039270B"/>
    <w:rsid w:val="0039748E"/>
    <w:rsid w:val="003979CA"/>
    <w:rsid w:val="003A0880"/>
    <w:rsid w:val="003A0E3C"/>
    <w:rsid w:val="003A47E2"/>
    <w:rsid w:val="003A5848"/>
    <w:rsid w:val="003A5C1B"/>
    <w:rsid w:val="003A6E2D"/>
    <w:rsid w:val="003A7B07"/>
    <w:rsid w:val="003A7C89"/>
    <w:rsid w:val="003B043B"/>
    <w:rsid w:val="003B1F7F"/>
    <w:rsid w:val="003B2556"/>
    <w:rsid w:val="003B2F96"/>
    <w:rsid w:val="003B4814"/>
    <w:rsid w:val="003B4D58"/>
    <w:rsid w:val="003B569D"/>
    <w:rsid w:val="003C1423"/>
    <w:rsid w:val="003C1AB7"/>
    <w:rsid w:val="003C3A14"/>
    <w:rsid w:val="003C62BF"/>
    <w:rsid w:val="003D06BD"/>
    <w:rsid w:val="003D0FF3"/>
    <w:rsid w:val="003D1D4D"/>
    <w:rsid w:val="003D6E7B"/>
    <w:rsid w:val="003D782D"/>
    <w:rsid w:val="003E15BF"/>
    <w:rsid w:val="003E1689"/>
    <w:rsid w:val="003E1A34"/>
    <w:rsid w:val="003E1E67"/>
    <w:rsid w:val="003E26AC"/>
    <w:rsid w:val="003E2AB7"/>
    <w:rsid w:val="003E2F96"/>
    <w:rsid w:val="003E3C03"/>
    <w:rsid w:val="003E43CD"/>
    <w:rsid w:val="003E650D"/>
    <w:rsid w:val="003E74FA"/>
    <w:rsid w:val="003F2201"/>
    <w:rsid w:val="003F2622"/>
    <w:rsid w:val="003F2EA1"/>
    <w:rsid w:val="003F3768"/>
    <w:rsid w:val="003F433F"/>
    <w:rsid w:val="003F4473"/>
    <w:rsid w:val="003F47EE"/>
    <w:rsid w:val="003F4BDF"/>
    <w:rsid w:val="003F637A"/>
    <w:rsid w:val="003F7AB8"/>
    <w:rsid w:val="00400252"/>
    <w:rsid w:val="004004E5"/>
    <w:rsid w:val="004036B7"/>
    <w:rsid w:val="004049BD"/>
    <w:rsid w:val="00406EC8"/>
    <w:rsid w:val="00410145"/>
    <w:rsid w:val="00411035"/>
    <w:rsid w:val="004120AE"/>
    <w:rsid w:val="00412CDC"/>
    <w:rsid w:val="00413C56"/>
    <w:rsid w:val="0041442C"/>
    <w:rsid w:val="00414510"/>
    <w:rsid w:val="00415A9B"/>
    <w:rsid w:val="00415AC1"/>
    <w:rsid w:val="0041634A"/>
    <w:rsid w:val="00420FE5"/>
    <w:rsid w:val="00421311"/>
    <w:rsid w:val="0042143C"/>
    <w:rsid w:val="00421797"/>
    <w:rsid w:val="004227F7"/>
    <w:rsid w:val="00422B5E"/>
    <w:rsid w:val="00422FDD"/>
    <w:rsid w:val="0042312C"/>
    <w:rsid w:val="0042366A"/>
    <w:rsid w:val="00423957"/>
    <w:rsid w:val="00423D2D"/>
    <w:rsid w:val="004242AA"/>
    <w:rsid w:val="004245ED"/>
    <w:rsid w:val="004245F4"/>
    <w:rsid w:val="004300C9"/>
    <w:rsid w:val="0043036D"/>
    <w:rsid w:val="00431BEF"/>
    <w:rsid w:val="00432528"/>
    <w:rsid w:val="00433422"/>
    <w:rsid w:val="00433813"/>
    <w:rsid w:val="00433BFB"/>
    <w:rsid w:val="00433F5E"/>
    <w:rsid w:val="00435BE3"/>
    <w:rsid w:val="00435E4A"/>
    <w:rsid w:val="004376BC"/>
    <w:rsid w:val="004403E0"/>
    <w:rsid w:val="00440712"/>
    <w:rsid w:val="00440906"/>
    <w:rsid w:val="00441FFC"/>
    <w:rsid w:val="004421E3"/>
    <w:rsid w:val="0044312F"/>
    <w:rsid w:val="00443607"/>
    <w:rsid w:val="004440FD"/>
    <w:rsid w:val="00444CE0"/>
    <w:rsid w:val="004454AC"/>
    <w:rsid w:val="00446F9F"/>
    <w:rsid w:val="004506C8"/>
    <w:rsid w:val="00454AAA"/>
    <w:rsid w:val="00455605"/>
    <w:rsid w:val="004573DF"/>
    <w:rsid w:val="00457792"/>
    <w:rsid w:val="00457DEF"/>
    <w:rsid w:val="00460226"/>
    <w:rsid w:val="00461E02"/>
    <w:rsid w:val="00463B0F"/>
    <w:rsid w:val="00463DAF"/>
    <w:rsid w:val="004641B2"/>
    <w:rsid w:val="0046568A"/>
    <w:rsid w:val="00467163"/>
    <w:rsid w:val="00471D94"/>
    <w:rsid w:val="004735C3"/>
    <w:rsid w:val="00474F66"/>
    <w:rsid w:val="00475059"/>
    <w:rsid w:val="0048080B"/>
    <w:rsid w:val="00482291"/>
    <w:rsid w:val="00482A1C"/>
    <w:rsid w:val="00483A3B"/>
    <w:rsid w:val="004852F7"/>
    <w:rsid w:val="0049323F"/>
    <w:rsid w:val="00496CB3"/>
    <w:rsid w:val="004A2913"/>
    <w:rsid w:val="004A4462"/>
    <w:rsid w:val="004A4830"/>
    <w:rsid w:val="004A4D17"/>
    <w:rsid w:val="004A508F"/>
    <w:rsid w:val="004A5095"/>
    <w:rsid w:val="004A6713"/>
    <w:rsid w:val="004A7533"/>
    <w:rsid w:val="004A7BC1"/>
    <w:rsid w:val="004B0D80"/>
    <w:rsid w:val="004B11B5"/>
    <w:rsid w:val="004B152B"/>
    <w:rsid w:val="004B5896"/>
    <w:rsid w:val="004B6F6D"/>
    <w:rsid w:val="004B779A"/>
    <w:rsid w:val="004C03F0"/>
    <w:rsid w:val="004C0A85"/>
    <w:rsid w:val="004C11F6"/>
    <w:rsid w:val="004C2714"/>
    <w:rsid w:val="004C410D"/>
    <w:rsid w:val="004C4974"/>
    <w:rsid w:val="004C4FA3"/>
    <w:rsid w:val="004C61E3"/>
    <w:rsid w:val="004C623B"/>
    <w:rsid w:val="004C6C86"/>
    <w:rsid w:val="004C7F0C"/>
    <w:rsid w:val="004D1441"/>
    <w:rsid w:val="004D31D4"/>
    <w:rsid w:val="004D3468"/>
    <w:rsid w:val="004D3B6E"/>
    <w:rsid w:val="004D40DE"/>
    <w:rsid w:val="004D4936"/>
    <w:rsid w:val="004D591C"/>
    <w:rsid w:val="004D5927"/>
    <w:rsid w:val="004D7015"/>
    <w:rsid w:val="004E338E"/>
    <w:rsid w:val="004E4B63"/>
    <w:rsid w:val="004E4E40"/>
    <w:rsid w:val="004E587C"/>
    <w:rsid w:val="004E5F62"/>
    <w:rsid w:val="004E683A"/>
    <w:rsid w:val="004E7B27"/>
    <w:rsid w:val="004F0859"/>
    <w:rsid w:val="004F22F6"/>
    <w:rsid w:val="004F23EF"/>
    <w:rsid w:val="004F3754"/>
    <w:rsid w:val="004F3DC8"/>
    <w:rsid w:val="004F5DC1"/>
    <w:rsid w:val="004F7F88"/>
    <w:rsid w:val="0050040B"/>
    <w:rsid w:val="005012C0"/>
    <w:rsid w:val="00504AD5"/>
    <w:rsid w:val="005058D0"/>
    <w:rsid w:val="00505CB0"/>
    <w:rsid w:val="00506B73"/>
    <w:rsid w:val="00510196"/>
    <w:rsid w:val="005108FA"/>
    <w:rsid w:val="00510AFF"/>
    <w:rsid w:val="00514F0E"/>
    <w:rsid w:val="00517F53"/>
    <w:rsid w:val="00523B77"/>
    <w:rsid w:val="005243AF"/>
    <w:rsid w:val="00524643"/>
    <w:rsid w:val="0052691A"/>
    <w:rsid w:val="00527486"/>
    <w:rsid w:val="00531084"/>
    <w:rsid w:val="00532FEA"/>
    <w:rsid w:val="00533138"/>
    <w:rsid w:val="00534D3C"/>
    <w:rsid w:val="005368F8"/>
    <w:rsid w:val="00536E86"/>
    <w:rsid w:val="00537163"/>
    <w:rsid w:val="005414DC"/>
    <w:rsid w:val="005421FB"/>
    <w:rsid w:val="005436E5"/>
    <w:rsid w:val="00543BD7"/>
    <w:rsid w:val="00544629"/>
    <w:rsid w:val="00544AFA"/>
    <w:rsid w:val="00544D8F"/>
    <w:rsid w:val="00545C5A"/>
    <w:rsid w:val="00546576"/>
    <w:rsid w:val="00547622"/>
    <w:rsid w:val="005527F2"/>
    <w:rsid w:val="0055541D"/>
    <w:rsid w:val="00556851"/>
    <w:rsid w:val="00557413"/>
    <w:rsid w:val="00557719"/>
    <w:rsid w:val="00557752"/>
    <w:rsid w:val="00561D2E"/>
    <w:rsid w:val="00562A16"/>
    <w:rsid w:val="00563300"/>
    <w:rsid w:val="00563702"/>
    <w:rsid w:val="00565793"/>
    <w:rsid w:val="00565C55"/>
    <w:rsid w:val="005678BB"/>
    <w:rsid w:val="0057061A"/>
    <w:rsid w:val="00570A81"/>
    <w:rsid w:val="00570E25"/>
    <w:rsid w:val="0057264B"/>
    <w:rsid w:val="00572B2B"/>
    <w:rsid w:val="00572C30"/>
    <w:rsid w:val="005753FA"/>
    <w:rsid w:val="00576150"/>
    <w:rsid w:val="00581F93"/>
    <w:rsid w:val="00582422"/>
    <w:rsid w:val="005852BB"/>
    <w:rsid w:val="00585B4E"/>
    <w:rsid w:val="005873B9"/>
    <w:rsid w:val="00591018"/>
    <w:rsid w:val="005919B8"/>
    <w:rsid w:val="00593092"/>
    <w:rsid w:val="005930E4"/>
    <w:rsid w:val="005939B6"/>
    <w:rsid w:val="00593F22"/>
    <w:rsid w:val="00594A58"/>
    <w:rsid w:val="00596A6B"/>
    <w:rsid w:val="005A04D1"/>
    <w:rsid w:val="005A143A"/>
    <w:rsid w:val="005A1BFF"/>
    <w:rsid w:val="005A3A78"/>
    <w:rsid w:val="005A3D25"/>
    <w:rsid w:val="005A6AE5"/>
    <w:rsid w:val="005A6E34"/>
    <w:rsid w:val="005A7F80"/>
    <w:rsid w:val="005B0A13"/>
    <w:rsid w:val="005B15E3"/>
    <w:rsid w:val="005B177A"/>
    <w:rsid w:val="005B25EC"/>
    <w:rsid w:val="005B4CF6"/>
    <w:rsid w:val="005B4F76"/>
    <w:rsid w:val="005B4F87"/>
    <w:rsid w:val="005B5051"/>
    <w:rsid w:val="005B57E2"/>
    <w:rsid w:val="005B71FD"/>
    <w:rsid w:val="005C069C"/>
    <w:rsid w:val="005C0E9F"/>
    <w:rsid w:val="005C0FB0"/>
    <w:rsid w:val="005C101D"/>
    <w:rsid w:val="005C1133"/>
    <w:rsid w:val="005C2444"/>
    <w:rsid w:val="005C4450"/>
    <w:rsid w:val="005C5A68"/>
    <w:rsid w:val="005C5BA1"/>
    <w:rsid w:val="005D1A88"/>
    <w:rsid w:val="005D21F7"/>
    <w:rsid w:val="005D2C3E"/>
    <w:rsid w:val="005D4212"/>
    <w:rsid w:val="005D5A1F"/>
    <w:rsid w:val="005E0BA5"/>
    <w:rsid w:val="005E24F5"/>
    <w:rsid w:val="005E2A9F"/>
    <w:rsid w:val="005E3F16"/>
    <w:rsid w:val="005E3F20"/>
    <w:rsid w:val="005E3FB2"/>
    <w:rsid w:val="005E4960"/>
    <w:rsid w:val="005E607D"/>
    <w:rsid w:val="005E60AF"/>
    <w:rsid w:val="005E69D1"/>
    <w:rsid w:val="005E7C29"/>
    <w:rsid w:val="005E7DB4"/>
    <w:rsid w:val="005F1027"/>
    <w:rsid w:val="005F410F"/>
    <w:rsid w:val="005F709D"/>
    <w:rsid w:val="006020E9"/>
    <w:rsid w:val="0060680D"/>
    <w:rsid w:val="00607731"/>
    <w:rsid w:val="00612CC5"/>
    <w:rsid w:val="00615059"/>
    <w:rsid w:val="00615862"/>
    <w:rsid w:val="006160AF"/>
    <w:rsid w:val="00616B67"/>
    <w:rsid w:val="00617CC2"/>
    <w:rsid w:val="00620A1B"/>
    <w:rsid w:val="00620AD9"/>
    <w:rsid w:val="0062103A"/>
    <w:rsid w:val="006220CA"/>
    <w:rsid w:val="0062274E"/>
    <w:rsid w:val="00626A70"/>
    <w:rsid w:val="00631F2F"/>
    <w:rsid w:val="006337CA"/>
    <w:rsid w:val="00634E9A"/>
    <w:rsid w:val="00634FFC"/>
    <w:rsid w:val="006352BE"/>
    <w:rsid w:val="00636C6D"/>
    <w:rsid w:val="00637F66"/>
    <w:rsid w:val="00642635"/>
    <w:rsid w:val="0064664E"/>
    <w:rsid w:val="0064673F"/>
    <w:rsid w:val="00646D17"/>
    <w:rsid w:val="006478F5"/>
    <w:rsid w:val="006501DE"/>
    <w:rsid w:val="00651112"/>
    <w:rsid w:val="0065184E"/>
    <w:rsid w:val="006556D6"/>
    <w:rsid w:val="00655BC9"/>
    <w:rsid w:val="00655EB9"/>
    <w:rsid w:val="006632BB"/>
    <w:rsid w:val="00664EA4"/>
    <w:rsid w:val="0066505F"/>
    <w:rsid w:val="006650B5"/>
    <w:rsid w:val="006651C4"/>
    <w:rsid w:val="00665421"/>
    <w:rsid w:val="006656A0"/>
    <w:rsid w:val="00666622"/>
    <w:rsid w:val="006733E7"/>
    <w:rsid w:val="00673648"/>
    <w:rsid w:val="00674187"/>
    <w:rsid w:val="00674AD4"/>
    <w:rsid w:val="00675D65"/>
    <w:rsid w:val="00676C81"/>
    <w:rsid w:val="00677BEF"/>
    <w:rsid w:val="00680F86"/>
    <w:rsid w:val="006814D8"/>
    <w:rsid w:val="00681B71"/>
    <w:rsid w:val="00682967"/>
    <w:rsid w:val="00685E77"/>
    <w:rsid w:val="00687369"/>
    <w:rsid w:val="00687D04"/>
    <w:rsid w:val="006923A0"/>
    <w:rsid w:val="0069337E"/>
    <w:rsid w:val="0069346D"/>
    <w:rsid w:val="00694CDE"/>
    <w:rsid w:val="00696A17"/>
    <w:rsid w:val="00697267"/>
    <w:rsid w:val="006A0D55"/>
    <w:rsid w:val="006A0F37"/>
    <w:rsid w:val="006A1093"/>
    <w:rsid w:val="006A14ED"/>
    <w:rsid w:val="006A205A"/>
    <w:rsid w:val="006A273D"/>
    <w:rsid w:val="006A2A39"/>
    <w:rsid w:val="006A2CC9"/>
    <w:rsid w:val="006A3C6A"/>
    <w:rsid w:val="006A3E42"/>
    <w:rsid w:val="006A6A3F"/>
    <w:rsid w:val="006B0A76"/>
    <w:rsid w:val="006B0C77"/>
    <w:rsid w:val="006B1597"/>
    <w:rsid w:val="006B18C3"/>
    <w:rsid w:val="006B2029"/>
    <w:rsid w:val="006B53F7"/>
    <w:rsid w:val="006B5A04"/>
    <w:rsid w:val="006B5FBC"/>
    <w:rsid w:val="006B674B"/>
    <w:rsid w:val="006B6AC7"/>
    <w:rsid w:val="006C07B3"/>
    <w:rsid w:val="006C1CFF"/>
    <w:rsid w:val="006C52FE"/>
    <w:rsid w:val="006C5743"/>
    <w:rsid w:val="006C5AF8"/>
    <w:rsid w:val="006C5FCA"/>
    <w:rsid w:val="006D2EC1"/>
    <w:rsid w:val="006D5426"/>
    <w:rsid w:val="006D65ED"/>
    <w:rsid w:val="006D7B14"/>
    <w:rsid w:val="006E02EB"/>
    <w:rsid w:val="006E0DCE"/>
    <w:rsid w:val="006E2A30"/>
    <w:rsid w:val="006E3288"/>
    <w:rsid w:val="006E3729"/>
    <w:rsid w:val="006E5BEB"/>
    <w:rsid w:val="006E707A"/>
    <w:rsid w:val="006E70EE"/>
    <w:rsid w:val="006F0A97"/>
    <w:rsid w:val="006F1D51"/>
    <w:rsid w:val="006F2BEC"/>
    <w:rsid w:val="006F3305"/>
    <w:rsid w:val="006F5276"/>
    <w:rsid w:val="006F5B29"/>
    <w:rsid w:val="006F6A8D"/>
    <w:rsid w:val="006F775E"/>
    <w:rsid w:val="00700905"/>
    <w:rsid w:val="00703CA0"/>
    <w:rsid w:val="00707941"/>
    <w:rsid w:val="00707A74"/>
    <w:rsid w:val="0071029A"/>
    <w:rsid w:val="00710AE5"/>
    <w:rsid w:val="00710FB6"/>
    <w:rsid w:val="00710FC8"/>
    <w:rsid w:val="00711AF8"/>
    <w:rsid w:val="00711FC5"/>
    <w:rsid w:val="00713A2A"/>
    <w:rsid w:val="007211CD"/>
    <w:rsid w:val="0072328F"/>
    <w:rsid w:val="00723A55"/>
    <w:rsid w:val="007255FE"/>
    <w:rsid w:val="007278E2"/>
    <w:rsid w:val="00730598"/>
    <w:rsid w:val="00732C3D"/>
    <w:rsid w:val="0074177D"/>
    <w:rsid w:val="00744B29"/>
    <w:rsid w:val="0075125F"/>
    <w:rsid w:val="00755AF9"/>
    <w:rsid w:val="0075764B"/>
    <w:rsid w:val="0076063C"/>
    <w:rsid w:val="00763A52"/>
    <w:rsid w:val="00766266"/>
    <w:rsid w:val="00766B6E"/>
    <w:rsid w:val="00770BB4"/>
    <w:rsid w:val="00771CF6"/>
    <w:rsid w:val="00772084"/>
    <w:rsid w:val="007733A7"/>
    <w:rsid w:val="00773CAF"/>
    <w:rsid w:val="00774487"/>
    <w:rsid w:val="00774710"/>
    <w:rsid w:val="0077476B"/>
    <w:rsid w:val="00775726"/>
    <w:rsid w:val="0077694A"/>
    <w:rsid w:val="0077735C"/>
    <w:rsid w:val="00777551"/>
    <w:rsid w:val="00777E7D"/>
    <w:rsid w:val="00782B5D"/>
    <w:rsid w:val="007842ED"/>
    <w:rsid w:val="0078501D"/>
    <w:rsid w:val="007862BD"/>
    <w:rsid w:val="007903ED"/>
    <w:rsid w:val="00790D29"/>
    <w:rsid w:val="0079430B"/>
    <w:rsid w:val="0079438D"/>
    <w:rsid w:val="00794A64"/>
    <w:rsid w:val="007951A9"/>
    <w:rsid w:val="0079566C"/>
    <w:rsid w:val="00795B3F"/>
    <w:rsid w:val="0079694E"/>
    <w:rsid w:val="007A09C7"/>
    <w:rsid w:val="007A0E0B"/>
    <w:rsid w:val="007A6959"/>
    <w:rsid w:val="007B2653"/>
    <w:rsid w:val="007B2BE9"/>
    <w:rsid w:val="007C1FA7"/>
    <w:rsid w:val="007C4806"/>
    <w:rsid w:val="007C4D35"/>
    <w:rsid w:val="007C51E0"/>
    <w:rsid w:val="007C547F"/>
    <w:rsid w:val="007C5B11"/>
    <w:rsid w:val="007C5C80"/>
    <w:rsid w:val="007C5D21"/>
    <w:rsid w:val="007C6391"/>
    <w:rsid w:val="007D0247"/>
    <w:rsid w:val="007D0258"/>
    <w:rsid w:val="007D0608"/>
    <w:rsid w:val="007D26B9"/>
    <w:rsid w:val="007D30E9"/>
    <w:rsid w:val="007D54CC"/>
    <w:rsid w:val="007D6DDD"/>
    <w:rsid w:val="007E08CF"/>
    <w:rsid w:val="007E163E"/>
    <w:rsid w:val="007E18D0"/>
    <w:rsid w:val="007E29F4"/>
    <w:rsid w:val="007E39F1"/>
    <w:rsid w:val="007E3AA4"/>
    <w:rsid w:val="007E4ED6"/>
    <w:rsid w:val="007E5529"/>
    <w:rsid w:val="007E6F1C"/>
    <w:rsid w:val="007E7C42"/>
    <w:rsid w:val="007E7F10"/>
    <w:rsid w:val="007F0A28"/>
    <w:rsid w:val="007F0A93"/>
    <w:rsid w:val="007F13B1"/>
    <w:rsid w:val="007F1F29"/>
    <w:rsid w:val="007F4319"/>
    <w:rsid w:val="007F5E43"/>
    <w:rsid w:val="007F6600"/>
    <w:rsid w:val="007F6D7F"/>
    <w:rsid w:val="007F6DB3"/>
    <w:rsid w:val="007F7919"/>
    <w:rsid w:val="007F7E70"/>
    <w:rsid w:val="008071B4"/>
    <w:rsid w:val="008102F2"/>
    <w:rsid w:val="008106D9"/>
    <w:rsid w:val="00810863"/>
    <w:rsid w:val="00811900"/>
    <w:rsid w:val="00811F35"/>
    <w:rsid w:val="00812015"/>
    <w:rsid w:val="00816783"/>
    <w:rsid w:val="0081770C"/>
    <w:rsid w:val="00817C05"/>
    <w:rsid w:val="00817E3E"/>
    <w:rsid w:val="008200B4"/>
    <w:rsid w:val="00820838"/>
    <w:rsid w:val="00820F8D"/>
    <w:rsid w:val="00821749"/>
    <w:rsid w:val="00822A28"/>
    <w:rsid w:val="008233BF"/>
    <w:rsid w:val="00823B91"/>
    <w:rsid w:val="00825C08"/>
    <w:rsid w:val="00825DD4"/>
    <w:rsid w:val="00826D56"/>
    <w:rsid w:val="00830428"/>
    <w:rsid w:val="00832279"/>
    <w:rsid w:val="00832C7E"/>
    <w:rsid w:val="00832E9A"/>
    <w:rsid w:val="00832ED5"/>
    <w:rsid w:val="0083660C"/>
    <w:rsid w:val="00836A1E"/>
    <w:rsid w:val="00837211"/>
    <w:rsid w:val="00840472"/>
    <w:rsid w:val="00841E1D"/>
    <w:rsid w:val="00843FBE"/>
    <w:rsid w:val="008468A5"/>
    <w:rsid w:val="0084712A"/>
    <w:rsid w:val="00847180"/>
    <w:rsid w:val="00847451"/>
    <w:rsid w:val="0084754F"/>
    <w:rsid w:val="008525EC"/>
    <w:rsid w:val="00852684"/>
    <w:rsid w:val="00853F1E"/>
    <w:rsid w:val="0085675C"/>
    <w:rsid w:val="00857A40"/>
    <w:rsid w:val="00857B4C"/>
    <w:rsid w:val="00857E3C"/>
    <w:rsid w:val="0086093F"/>
    <w:rsid w:val="00860EBC"/>
    <w:rsid w:val="00861603"/>
    <w:rsid w:val="00861B6F"/>
    <w:rsid w:val="00863A78"/>
    <w:rsid w:val="00864146"/>
    <w:rsid w:val="00865CBA"/>
    <w:rsid w:val="00865F29"/>
    <w:rsid w:val="00870F2E"/>
    <w:rsid w:val="008710C9"/>
    <w:rsid w:val="00872FA9"/>
    <w:rsid w:val="00876EC7"/>
    <w:rsid w:val="00881D89"/>
    <w:rsid w:val="0088277E"/>
    <w:rsid w:val="008828C6"/>
    <w:rsid w:val="008839EF"/>
    <w:rsid w:val="008847CE"/>
    <w:rsid w:val="008860AD"/>
    <w:rsid w:val="00886700"/>
    <w:rsid w:val="00886EA5"/>
    <w:rsid w:val="00890701"/>
    <w:rsid w:val="00893528"/>
    <w:rsid w:val="00893867"/>
    <w:rsid w:val="00894E66"/>
    <w:rsid w:val="00895F65"/>
    <w:rsid w:val="00896D85"/>
    <w:rsid w:val="008A09A6"/>
    <w:rsid w:val="008A0A48"/>
    <w:rsid w:val="008A21CB"/>
    <w:rsid w:val="008A22F3"/>
    <w:rsid w:val="008A2FD1"/>
    <w:rsid w:val="008A3C51"/>
    <w:rsid w:val="008A469D"/>
    <w:rsid w:val="008A4DC6"/>
    <w:rsid w:val="008A6B57"/>
    <w:rsid w:val="008B0BDA"/>
    <w:rsid w:val="008B1241"/>
    <w:rsid w:val="008B4BE9"/>
    <w:rsid w:val="008B4FAF"/>
    <w:rsid w:val="008B68E7"/>
    <w:rsid w:val="008B74A3"/>
    <w:rsid w:val="008B7D4F"/>
    <w:rsid w:val="008C0CC7"/>
    <w:rsid w:val="008C21B3"/>
    <w:rsid w:val="008C22C5"/>
    <w:rsid w:val="008C3BE3"/>
    <w:rsid w:val="008C3DAB"/>
    <w:rsid w:val="008C4523"/>
    <w:rsid w:val="008C65AD"/>
    <w:rsid w:val="008C79EE"/>
    <w:rsid w:val="008D043E"/>
    <w:rsid w:val="008E467A"/>
    <w:rsid w:val="008E4FDD"/>
    <w:rsid w:val="008E501E"/>
    <w:rsid w:val="008E51BE"/>
    <w:rsid w:val="008F116B"/>
    <w:rsid w:val="008F125F"/>
    <w:rsid w:val="008F298B"/>
    <w:rsid w:val="008F3932"/>
    <w:rsid w:val="008F4645"/>
    <w:rsid w:val="008F48A8"/>
    <w:rsid w:val="008F49E2"/>
    <w:rsid w:val="008F5A0D"/>
    <w:rsid w:val="008F6A70"/>
    <w:rsid w:val="0090081E"/>
    <w:rsid w:val="00901669"/>
    <w:rsid w:val="00902C06"/>
    <w:rsid w:val="00903391"/>
    <w:rsid w:val="009041E6"/>
    <w:rsid w:val="00904869"/>
    <w:rsid w:val="00906C5B"/>
    <w:rsid w:val="00912BE7"/>
    <w:rsid w:val="00913557"/>
    <w:rsid w:val="0091461D"/>
    <w:rsid w:val="00916CA9"/>
    <w:rsid w:val="00916F7D"/>
    <w:rsid w:val="00917618"/>
    <w:rsid w:val="00920CFE"/>
    <w:rsid w:val="00920F02"/>
    <w:rsid w:val="009229F0"/>
    <w:rsid w:val="0092495A"/>
    <w:rsid w:val="00927E78"/>
    <w:rsid w:val="0093306D"/>
    <w:rsid w:val="009353C7"/>
    <w:rsid w:val="00935DEF"/>
    <w:rsid w:val="00937345"/>
    <w:rsid w:val="00937A74"/>
    <w:rsid w:val="0094252C"/>
    <w:rsid w:val="00945177"/>
    <w:rsid w:val="009465C0"/>
    <w:rsid w:val="00952124"/>
    <w:rsid w:val="00952E6B"/>
    <w:rsid w:val="0095418A"/>
    <w:rsid w:val="009549B2"/>
    <w:rsid w:val="0095586C"/>
    <w:rsid w:val="009572A6"/>
    <w:rsid w:val="009613A4"/>
    <w:rsid w:val="00961EA1"/>
    <w:rsid w:val="00964A7D"/>
    <w:rsid w:val="00964C1A"/>
    <w:rsid w:val="0096744A"/>
    <w:rsid w:val="00967713"/>
    <w:rsid w:val="0097002D"/>
    <w:rsid w:val="00970D87"/>
    <w:rsid w:val="00972628"/>
    <w:rsid w:val="009727E5"/>
    <w:rsid w:val="00973639"/>
    <w:rsid w:val="0097394E"/>
    <w:rsid w:val="009749F2"/>
    <w:rsid w:val="00974AEB"/>
    <w:rsid w:val="00974D87"/>
    <w:rsid w:val="00975BB5"/>
    <w:rsid w:val="009760B5"/>
    <w:rsid w:val="00976805"/>
    <w:rsid w:val="00977D95"/>
    <w:rsid w:val="00980864"/>
    <w:rsid w:val="00981EC2"/>
    <w:rsid w:val="00984DE0"/>
    <w:rsid w:val="009864E0"/>
    <w:rsid w:val="00987863"/>
    <w:rsid w:val="00987BB5"/>
    <w:rsid w:val="00992611"/>
    <w:rsid w:val="00993CB8"/>
    <w:rsid w:val="00993CEC"/>
    <w:rsid w:val="00995E44"/>
    <w:rsid w:val="00995F87"/>
    <w:rsid w:val="009A033D"/>
    <w:rsid w:val="009A22AE"/>
    <w:rsid w:val="009A2B3B"/>
    <w:rsid w:val="009A335B"/>
    <w:rsid w:val="009A3A18"/>
    <w:rsid w:val="009A4F08"/>
    <w:rsid w:val="009A5B67"/>
    <w:rsid w:val="009A5D5E"/>
    <w:rsid w:val="009A5E18"/>
    <w:rsid w:val="009A6DF6"/>
    <w:rsid w:val="009A7603"/>
    <w:rsid w:val="009A7F8D"/>
    <w:rsid w:val="009B1F7B"/>
    <w:rsid w:val="009B2429"/>
    <w:rsid w:val="009B3F0F"/>
    <w:rsid w:val="009B4138"/>
    <w:rsid w:val="009B4457"/>
    <w:rsid w:val="009B4DCA"/>
    <w:rsid w:val="009B6262"/>
    <w:rsid w:val="009B6619"/>
    <w:rsid w:val="009C2CE1"/>
    <w:rsid w:val="009C3F22"/>
    <w:rsid w:val="009C5B12"/>
    <w:rsid w:val="009C66BE"/>
    <w:rsid w:val="009D31A2"/>
    <w:rsid w:val="009D59CD"/>
    <w:rsid w:val="009D5C3A"/>
    <w:rsid w:val="009D5D69"/>
    <w:rsid w:val="009D63C2"/>
    <w:rsid w:val="009D7AB4"/>
    <w:rsid w:val="009E0425"/>
    <w:rsid w:val="009E0F2B"/>
    <w:rsid w:val="009E149D"/>
    <w:rsid w:val="009E1864"/>
    <w:rsid w:val="009E1A3E"/>
    <w:rsid w:val="009E1E02"/>
    <w:rsid w:val="009E24D2"/>
    <w:rsid w:val="009E2D90"/>
    <w:rsid w:val="009E3A0F"/>
    <w:rsid w:val="009E48BC"/>
    <w:rsid w:val="009E4A6A"/>
    <w:rsid w:val="009E550E"/>
    <w:rsid w:val="009E5776"/>
    <w:rsid w:val="009E6D0B"/>
    <w:rsid w:val="009E72BE"/>
    <w:rsid w:val="009F0B1D"/>
    <w:rsid w:val="009F2764"/>
    <w:rsid w:val="009F3507"/>
    <w:rsid w:val="009F38AB"/>
    <w:rsid w:val="009F676C"/>
    <w:rsid w:val="00A00597"/>
    <w:rsid w:val="00A01A1A"/>
    <w:rsid w:val="00A01D80"/>
    <w:rsid w:val="00A07F97"/>
    <w:rsid w:val="00A11973"/>
    <w:rsid w:val="00A11976"/>
    <w:rsid w:val="00A11DFF"/>
    <w:rsid w:val="00A12ECC"/>
    <w:rsid w:val="00A12EFD"/>
    <w:rsid w:val="00A139D8"/>
    <w:rsid w:val="00A159F8"/>
    <w:rsid w:val="00A1630A"/>
    <w:rsid w:val="00A20392"/>
    <w:rsid w:val="00A21A4D"/>
    <w:rsid w:val="00A2224C"/>
    <w:rsid w:val="00A225C1"/>
    <w:rsid w:val="00A23793"/>
    <w:rsid w:val="00A2519E"/>
    <w:rsid w:val="00A26F14"/>
    <w:rsid w:val="00A273F1"/>
    <w:rsid w:val="00A2780A"/>
    <w:rsid w:val="00A319B7"/>
    <w:rsid w:val="00A32968"/>
    <w:rsid w:val="00A32AFA"/>
    <w:rsid w:val="00A331D3"/>
    <w:rsid w:val="00A33777"/>
    <w:rsid w:val="00A33CE8"/>
    <w:rsid w:val="00A33D5A"/>
    <w:rsid w:val="00A33EE5"/>
    <w:rsid w:val="00A33FB1"/>
    <w:rsid w:val="00A357B1"/>
    <w:rsid w:val="00A35B67"/>
    <w:rsid w:val="00A35F5C"/>
    <w:rsid w:val="00A36DC1"/>
    <w:rsid w:val="00A36FE5"/>
    <w:rsid w:val="00A37629"/>
    <w:rsid w:val="00A406A4"/>
    <w:rsid w:val="00A452C8"/>
    <w:rsid w:val="00A46A4D"/>
    <w:rsid w:val="00A46D05"/>
    <w:rsid w:val="00A46F07"/>
    <w:rsid w:val="00A4796A"/>
    <w:rsid w:val="00A5046D"/>
    <w:rsid w:val="00A5091D"/>
    <w:rsid w:val="00A5144E"/>
    <w:rsid w:val="00A53852"/>
    <w:rsid w:val="00A54B9A"/>
    <w:rsid w:val="00A54BFF"/>
    <w:rsid w:val="00A55F23"/>
    <w:rsid w:val="00A56D67"/>
    <w:rsid w:val="00A60019"/>
    <w:rsid w:val="00A60446"/>
    <w:rsid w:val="00A60719"/>
    <w:rsid w:val="00A61686"/>
    <w:rsid w:val="00A64D38"/>
    <w:rsid w:val="00A66957"/>
    <w:rsid w:val="00A71F50"/>
    <w:rsid w:val="00A74A72"/>
    <w:rsid w:val="00A74CE7"/>
    <w:rsid w:val="00A74EDB"/>
    <w:rsid w:val="00A74F5A"/>
    <w:rsid w:val="00A75BB1"/>
    <w:rsid w:val="00A76A0D"/>
    <w:rsid w:val="00A80DA4"/>
    <w:rsid w:val="00A8150C"/>
    <w:rsid w:val="00A82514"/>
    <w:rsid w:val="00A82D39"/>
    <w:rsid w:val="00A83B1D"/>
    <w:rsid w:val="00A83E55"/>
    <w:rsid w:val="00A840F2"/>
    <w:rsid w:val="00A8410F"/>
    <w:rsid w:val="00A853D0"/>
    <w:rsid w:val="00A926D2"/>
    <w:rsid w:val="00A9444B"/>
    <w:rsid w:val="00A94597"/>
    <w:rsid w:val="00A9617C"/>
    <w:rsid w:val="00A96817"/>
    <w:rsid w:val="00A96C78"/>
    <w:rsid w:val="00AA249E"/>
    <w:rsid w:val="00AA2BC9"/>
    <w:rsid w:val="00AA5847"/>
    <w:rsid w:val="00AA71AC"/>
    <w:rsid w:val="00AB1752"/>
    <w:rsid w:val="00AB189A"/>
    <w:rsid w:val="00AB25B0"/>
    <w:rsid w:val="00AB3439"/>
    <w:rsid w:val="00AB385F"/>
    <w:rsid w:val="00AB428B"/>
    <w:rsid w:val="00AB6345"/>
    <w:rsid w:val="00AB6609"/>
    <w:rsid w:val="00AC0E96"/>
    <w:rsid w:val="00AC5233"/>
    <w:rsid w:val="00AC5CA9"/>
    <w:rsid w:val="00AD2966"/>
    <w:rsid w:val="00AD2B17"/>
    <w:rsid w:val="00AD2F56"/>
    <w:rsid w:val="00AD3021"/>
    <w:rsid w:val="00AD387B"/>
    <w:rsid w:val="00AD3F58"/>
    <w:rsid w:val="00AD6919"/>
    <w:rsid w:val="00AD6C08"/>
    <w:rsid w:val="00AD7FE5"/>
    <w:rsid w:val="00AE2CEA"/>
    <w:rsid w:val="00AE3785"/>
    <w:rsid w:val="00AE37C6"/>
    <w:rsid w:val="00AE56F3"/>
    <w:rsid w:val="00AE5B0D"/>
    <w:rsid w:val="00AE5E73"/>
    <w:rsid w:val="00AE7CDF"/>
    <w:rsid w:val="00AF12FC"/>
    <w:rsid w:val="00AF1D1E"/>
    <w:rsid w:val="00AF2869"/>
    <w:rsid w:val="00AF29B4"/>
    <w:rsid w:val="00AF54E4"/>
    <w:rsid w:val="00AF5693"/>
    <w:rsid w:val="00AF6604"/>
    <w:rsid w:val="00AF7409"/>
    <w:rsid w:val="00B017AF"/>
    <w:rsid w:val="00B021EB"/>
    <w:rsid w:val="00B0293A"/>
    <w:rsid w:val="00B06697"/>
    <w:rsid w:val="00B066CC"/>
    <w:rsid w:val="00B07A4D"/>
    <w:rsid w:val="00B1055B"/>
    <w:rsid w:val="00B10FB0"/>
    <w:rsid w:val="00B11817"/>
    <w:rsid w:val="00B11D8B"/>
    <w:rsid w:val="00B12713"/>
    <w:rsid w:val="00B1311D"/>
    <w:rsid w:val="00B13C33"/>
    <w:rsid w:val="00B13F18"/>
    <w:rsid w:val="00B14970"/>
    <w:rsid w:val="00B14E47"/>
    <w:rsid w:val="00B166E9"/>
    <w:rsid w:val="00B16825"/>
    <w:rsid w:val="00B169BD"/>
    <w:rsid w:val="00B21E6B"/>
    <w:rsid w:val="00B22288"/>
    <w:rsid w:val="00B2266B"/>
    <w:rsid w:val="00B22AD2"/>
    <w:rsid w:val="00B235B9"/>
    <w:rsid w:val="00B2398A"/>
    <w:rsid w:val="00B23E33"/>
    <w:rsid w:val="00B2447D"/>
    <w:rsid w:val="00B25230"/>
    <w:rsid w:val="00B30A18"/>
    <w:rsid w:val="00B30CBD"/>
    <w:rsid w:val="00B3340A"/>
    <w:rsid w:val="00B364DC"/>
    <w:rsid w:val="00B41A52"/>
    <w:rsid w:val="00B43F0B"/>
    <w:rsid w:val="00B452E4"/>
    <w:rsid w:val="00B45EF0"/>
    <w:rsid w:val="00B4651D"/>
    <w:rsid w:val="00B46CF2"/>
    <w:rsid w:val="00B50121"/>
    <w:rsid w:val="00B5085C"/>
    <w:rsid w:val="00B50F62"/>
    <w:rsid w:val="00B52685"/>
    <w:rsid w:val="00B52B96"/>
    <w:rsid w:val="00B5484B"/>
    <w:rsid w:val="00B554BC"/>
    <w:rsid w:val="00B572F2"/>
    <w:rsid w:val="00B57706"/>
    <w:rsid w:val="00B60254"/>
    <w:rsid w:val="00B639EB"/>
    <w:rsid w:val="00B63F30"/>
    <w:rsid w:val="00B64061"/>
    <w:rsid w:val="00B64115"/>
    <w:rsid w:val="00B70770"/>
    <w:rsid w:val="00B71C51"/>
    <w:rsid w:val="00B72AD4"/>
    <w:rsid w:val="00B73F3C"/>
    <w:rsid w:val="00B761D0"/>
    <w:rsid w:val="00B76A1B"/>
    <w:rsid w:val="00B80983"/>
    <w:rsid w:val="00B80C72"/>
    <w:rsid w:val="00B81CA9"/>
    <w:rsid w:val="00B81CCF"/>
    <w:rsid w:val="00B82885"/>
    <w:rsid w:val="00B82C1D"/>
    <w:rsid w:val="00B8375C"/>
    <w:rsid w:val="00B858B8"/>
    <w:rsid w:val="00B86A16"/>
    <w:rsid w:val="00B86DDF"/>
    <w:rsid w:val="00B870F3"/>
    <w:rsid w:val="00B94296"/>
    <w:rsid w:val="00B95406"/>
    <w:rsid w:val="00B9704D"/>
    <w:rsid w:val="00B974DD"/>
    <w:rsid w:val="00BA2F76"/>
    <w:rsid w:val="00BA5164"/>
    <w:rsid w:val="00BA55CD"/>
    <w:rsid w:val="00BA6F98"/>
    <w:rsid w:val="00BA6FE2"/>
    <w:rsid w:val="00BB0950"/>
    <w:rsid w:val="00BB1485"/>
    <w:rsid w:val="00BB5321"/>
    <w:rsid w:val="00BB58CB"/>
    <w:rsid w:val="00BC040B"/>
    <w:rsid w:val="00BC0601"/>
    <w:rsid w:val="00BC15B8"/>
    <w:rsid w:val="00BC1911"/>
    <w:rsid w:val="00BC19A4"/>
    <w:rsid w:val="00BC218E"/>
    <w:rsid w:val="00BC402E"/>
    <w:rsid w:val="00BC5185"/>
    <w:rsid w:val="00BC5295"/>
    <w:rsid w:val="00BC76DF"/>
    <w:rsid w:val="00BD0766"/>
    <w:rsid w:val="00BD453B"/>
    <w:rsid w:val="00BD4628"/>
    <w:rsid w:val="00BD52D3"/>
    <w:rsid w:val="00BD54D2"/>
    <w:rsid w:val="00BD6216"/>
    <w:rsid w:val="00BD6627"/>
    <w:rsid w:val="00BD6E24"/>
    <w:rsid w:val="00BD715C"/>
    <w:rsid w:val="00BD7394"/>
    <w:rsid w:val="00BE1ECA"/>
    <w:rsid w:val="00BE2665"/>
    <w:rsid w:val="00BE3E3C"/>
    <w:rsid w:val="00BE55E8"/>
    <w:rsid w:val="00BE59AB"/>
    <w:rsid w:val="00BE61BE"/>
    <w:rsid w:val="00BE6748"/>
    <w:rsid w:val="00BE67A1"/>
    <w:rsid w:val="00BE760C"/>
    <w:rsid w:val="00BF1E80"/>
    <w:rsid w:val="00BF324F"/>
    <w:rsid w:val="00BF338B"/>
    <w:rsid w:val="00BF56AF"/>
    <w:rsid w:val="00BF5770"/>
    <w:rsid w:val="00BF5A9B"/>
    <w:rsid w:val="00BF6509"/>
    <w:rsid w:val="00BF7139"/>
    <w:rsid w:val="00BF7525"/>
    <w:rsid w:val="00BF76A7"/>
    <w:rsid w:val="00BF7790"/>
    <w:rsid w:val="00C00F62"/>
    <w:rsid w:val="00C01CB5"/>
    <w:rsid w:val="00C05F05"/>
    <w:rsid w:val="00C0629C"/>
    <w:rsid w:val="00C075BE"/>
    <w:rsid w:val="00C10A01"/>
    <w:rsid w:val="00C119C9"/>
    <w:rsid w:val="00C11F0E"/>
    <w:rsid w:val="00C1245E"/>
    <w:rsid w:val="00C134CB"/>
    <w:rsid w:val="00C134FF"/>
    <w:rsid w:val="00C136F2"/>
    <w:rsid w:val="00C14172"/>
    <w:rsid w:val="00C15748"/>
    <w:rsid w:val="00C204DF"/>
    <w:rsid w:val="00C22628"/>
    <w:rsid w:val="00C22E87"/>
    <w:rsid w:val="00C2557E"/>
    <w:rsid w:val="00C2651B"/>
    <w:rsid w:val="00C26790"/>
    <w:rsid w:val="00C27DA0"/>
    <w:rsid w:val="00C3061C"/>
    <w:rsid w:val="00C308F3"/>
    <w:rsid w:val="00C30CFF"/>
    <w:rsid w:val="00C32D56"/>
    <w:rsid w:val="00C32EFB"/>
    <w:rsid w:val="00C3338C"/>
    <w:rsid w:val="00C33B97"/>
    <w:rsid w:val="00C34583"/>
    <w:rsid w:val="00C34941"/>
    <w:rsid w:val="00C3499C"/>
    <w:rsid w:val="00C350D7"/>
    <w:rsid w:val="00C358EE"/>
    <w:rsid w:val="00C36044"/>
    <w:rsid w:val="00C3705E"/>
    <w:rsid w:val="00C40A3F"/>
    <w:rsid w:val="00C42485"/>
    <w:rsid w:val="00C42543"/>
    <w:rsid w:val="00C42D41"/>
    <w:rsid w:val="00C44B79"/>
    <w:rsid w:val="00C46CAE"/>
    <w:rsid w:val="00C50749"/>
    <w:rsid w:val="00C50E66"/>
    <w:rsid w:val="00C51039"/>
    <w:rsid w:val="00C52405"/>
    <w:rsid w:val="00C52473"/>
    <w:rsid w:val="00C528D8"/>
    <w:rsid w:val="00C52CBC"/>
    <w:rsid w:val="00C5345B"/>
    <w:rsid w:val="00C53FD9"/>
    <w:rsid w:val="00C54B87"/>
    <w:rsid w:val="00C552C0"/>
    <w:rsid w:val="00C553A2"/>
    <w:rsid w:val="00C553AA"/>
    <w:rsid w:val="00C613A5"/>
    <w:rsid w:val="00C61423"/>
    <w:rsid w:val="00C63C0E"/>
    <w:rsid w:val="00C67F45"/>
    <w:rsid w:val="00C705CF"/>
    <w:rsid w:val="00C71EF8"/>
    <w:rsid w:val="00C7551D"/>
    <w:rsid w:val="00C76CC8"/>
    <w:rsid w:val="00C77593"/>
    <w:rsid w:val="00C779FA"/>
    <w:rsid w:val="00C80A44"/>
    <w:rsid w:val="00C81672"/>
    <w:rsid w:val="00C81986"/>
    <w:rsid w:val="00C81B8C"/>
    <w:rsid w:val="00C81DC5"/>
    <w:rsid w:val="00C83E3C"/>
    <w:rsid w:val="00C86620"/>
    <w:rsid w:val="00C868B0"/>
    <w:rsid w:val="00C86AEC"/>
    <w:rsid w:val="00C86BB2"/>
    <w:rsid w:val="00C879FD"/>
    <w:rsid w:val="00C90AC3"/>
    <w:rsid w:val="00C91EA3"/>
    <w:rsid w:val="00C92C88"/>
    <w:rsid w:val="00C9351C"/>
    <w:rsid w:val="00C93C4C"/>
    <w:rsid w:val="00C9490F"/>
    <w:rsid w:val="00C95355"/>
    <w:rsid w:val="00C95BE5"/>
    <w:rsid w:val="00C96CC5"/>
    <w:rsid w:val="00C97929"/>
    <w:rsid w:val="00C97CA8"/>
    <w:rsid w:val="00CA0636"/>
    <w:rsid w:val="00CA094A"/>
    <w:rsid w:val="00CA2990"/>
    <w:rsid w:val="00CA2A13"/>
    <w:rsid w:val="00CA4337"/>
    <w:rsid w:val="00CA468E"/>
    <w:rsid w:val="00CA4C2B"/>
    <w:rsid w:val="00CA4CDE"/>
    <w:rsid w:val="00CA5EB8"/>
    <w:rsid w:val="00CA7ED7"/>
    <w:rsid w:val="00CB0289"/>
    <w:rsid w:val="00CB3157"/>
    <w:rsid w:val="00CB7EE9"/>
    <w:rsid w:val="00CC028E"/>
    <w:rsid w:val="00CC0F90"/>
    <w:rsid w:val="00CC22CB"/>
    <w:rsid w:val="00CC2460"/>
    <w:rsid w:val="00CC2A31"/>
    <w:rsid w:val="00CC3F4A"/>
    <w:rsid w:val="00CC559A"/>
    <w:rsid w:val="00CC5991"/>
    <w:rsid w:val="00CC6217"/>
    <w:rsid w:val="00CC6263"/>
    <w:rsid w:val="00CC7789"/>
    <w:rsid w:val="00CD27B5"/>
    <w:rsid w:val="00CD3D08"/>
    <w:rsid w:val="00CD440A"/>
    <w:rsid w:val="00CD548C"/>
    <w:rsid w:val="00CD585A"/>
    <w:rsid w:val="00CE02EA"/>
    <w:rsid w:val="00CE0C43"/>
    <w:rsid w:val="00CE2A8C"/>
    <w:rsid w:val="00CE3EE6"/>
    <w:rsid w:val="00CE4C73"/>
    <w:rsid w:val="00CE56D2"/>
    <w:rsid w:val="00CE5E79"/>
    <w:rsid w:val="00CE6A0C"/>
    <w:rsid w:val="00CF098F"/>
    <w:rsid w:val="00CF0AB8"/>
    <w:rsid w:val="00CF0CEB"/>
    <w:rsid w:val="00CF2F56"/>
    <w:rsid w:val="00CF331F"/>
    <w:rsid w:val="00CF40A5"/>
    <w:rsid w:val="00CF4A37"/>
    <w:rsid w:val="00CF57E3"/>
    <w:rsid w:val="00CF6B74"/>
    <w:rsid w:val="00CF73AE"/>
    <w:rsid w:val="00CF79C9"/>
    <w:rsid w:val="00D01FE4"/>
    <w:rsid w:val="00D02115"/>
    <w:rsid w:val="00D02E7C"/>
    <w:rsid w:val="00D128EF"/>
    <w:rsid w:val="00D139F3"/>
    <w:rsid w:val="00D143F8"/>
    <w:rsid w:val="00D148F3"/>
    <w:rsid w:val="00D15011"/>
    <w:rsid w:val="00D17610"/>
    <w:rsid w:val="00D20A2C"/>
    <w:rsid w:val="00D221E4"/>
    <w:rsid w:val="00D22243"/>
    <w:rsid w:val="00D22D35"/>
    <w:rsid w:val="00D233C6"/>
    <w:rsid w:val="00D26E8C"/>
    <w:rsid w:val="00D27659"/>
    <w:rsid w:val="00D31128"/>
    <w:rsid w:val="00D31BCD"/>
    <w:rsid w:val="00D31CBA"/>
    <w:rsid w:val="00D3339C"/>
    <w:rsid w:val="00D36186"/>
    <w:rsid w:val="00D3665F"/>
    <w:rsid w:val="00D372CD"/>
    <w:rsid w:val="00D4009A"/>
    <w:rsid w:val="00D40698"/>
    <w:rsid w:val="00D40EF9"/>
    <w:rsid w:val="00D424F0"/>
    <w:rsid w:val="00D431FD"/>
    <w:rsid w:val="00D46797"/>
    <w:rsid w:val="00D50E45"/>
    <w:rsid w:val="00D50EEA"/>
    <w:rsid w:val="00D51162"/>
    <w:rsid w:val="00D5159A"/>
    <w:rsid w:val="00D52CB1"/>
    <w:rsid w:val="00D53753"/>
    <w:rsid w:val="00D539C6"/>
    <w:rsid w:val="00D55DD8"/>
    <w:rsid w:val="00D56367"/>
    <w:rsid w:val="00D564DE"/>
    <w:rsid w:val="00D6030A"/>
    <w:rsid w:val="00D61F85"/>
    <w:rsid w:val="00D638B4"/>
    <w:rsid w:val="00D646E9"/>
    <w:rsid w:val="00D6509B"/>
    <w:rsid w:val="00D66C8F"/>
    <w:rsid w:val="00D67966"/>
    <w:rsid w:val="00D67EDB"/>
    <w:rsid w:val="00D708D6"/>
    <w:rsid w:val="00D72ABA"/>
    <w:rsid w:val="00D73090"/>
    <w:rsid w:val="00D77036"/>
    <w:rsid w:val="00D77948"/>
    <w:rsid w:val="00D802D5"/>
    <w:rsid w:val="00D81A61"/>
    <w:rsid w:val="00D81FD1"/>
    <w:rsid w:val="00D82991"/>
    <w:rsid w:val="00D856C4"/>
    <w:rsid w:val="00D90986"/>
    <w:rsid w:val="00D912A6"/>
    <w:rsid w:val="00D938C4"/>
    <w:rsid w:val="00D96E52"/>
    <w:rsid w:val="00DA213E"/>
    <w:rsid w:val="00DA38E8"/>
    <w:rsid w:val="00DA3E64"/>
    <w:rsid w:val="00DA41B0"/>
    <w:rsid w:val="00DA491F"/>
    <w:rsid w:val="00DA49DA"/>
    <w:rsid w:val="00DA6232"/>
    <w:rsid w:val="00DA6349"/>
    <w:rsid w:val="00DA6779"/>
    <w:rsid w:val="00DA6949"/>
    <w:rsid w:val="00DA6E89"/>
    <w:rsid w:val="00DB41DE"/>
    <w:rsid w:val="00DB648F"/>
    <w:rsid w:val="00DB75AD"/>
    <w:rsid w:val="00DC024B"/>
    <w:rsid w:val="00DC0B74"/>
    <w:rsid w:val="00DC1059"/>
    <w:rsid w:val="00DC1191"/>
    <w:rsid w:val="00DC5520"/>
    <w:rsid w:val="00DC71BB"/>
    <w:rsid w:val="00DC7367"/>
    <w:rsid w:val="00DC77C4"/>
    <w:rsid w:val="00DC77D7"/>
    <w:rsid w:val="00DC79C9"/>
    <w:rsid w:val="00DC7BD0"/>
    <w:rsid w:val="00DD0159"/>
    <w:rsid w:val="00DD0F92"/>
    <w:rsid w:val="00DD2082"/>
    <w:rsid w:val="00DD21A0"/>
    <w:rsid w:val="00DD329A"/>
    <w:rsid w:val="00DD4426"/>
    <w:rsid w:val="00DD45D6"/>
    <w:rsid w:val="00DD5D5D"/>
    <w:rsid w:val="00DD642C"/>
    <w:rsid w:val="00DD71E7"/>
    <w:rsid w:val="00DE1711"/>
    <w:rsid w:val="00DE327C"/>
    <w:rsid w:val="00DE5107"/>
    <w:rsid w:val="00DE6F71"/>
    <w:rsid w:val="00DE7A2F"/>
    <w:rsid w:val="00DF112A"/>
    <w:rsid w:val="00DF2ABE"/>
    <w:rsid w:val="00DF4B55"/>
    <w:rsid w:val="00DF4C63"/>
    <w:rsid w:val="00DF4F3A"/>
    <w:rsid w:val="00DF553A"/>
    <w:rsid w:val="00DF5780"/>
    <w:rsid w:val="00E0040A"/>
    <w:rsid w:val="00E037A7"/>
    <w:rsid w:val="00E053D6"/>
    <w:rsid w:val="00E05881"/>
    <w:rsid w:val="00E05E31"/>
    <w:rsid w:val="00E06452"/>
    <w:rsid w:val="00E06C00"/>
    <w:rsid w:val="00E07B03"/>
    <w:rsid w:val="00E07FAA"/>
    <w:rsid w:val="00E10970"/>
    <w:rsid w:val="00E10A41"/>
    <w:rsid w:val="00E110B5"/>
    <w:rsid w:val="00E11457"/>
    <w:rsid w:val="00E1284E"/>
    <w:rsid w:val="00E12A29"/>
    <w:rsid w:val="00E1391E"/>
    <w:rsid w:val="00E14E54"/>
    <w:rsid w:val="00E151DC"/>
    <w:rsid w:val="00E15DFF"/>
    <w:rsid w:val="00E17D6A"/>
    <w:rsid w:val="00E20610"/>
    <w:rsid w:val="00E20B01"/>
    <w:rsid w:val="00E20B2A"/>
    <w:rsid w:val="00E21408"/>
    <w:rsid w:val="00E22E17"/>
    <w:rsid w:val="00E23D8F"/>
    <w:rsid w:val="00E23F4E"/>
    <w:rsid w:val="00E24288"/>
    <w:rsid w:val="00E243CF"/>
    <w:rsid w:val="00E253CC"/>
    <w:rsid w:val="00E258AA"/>
    <w:rsid w:val="00E26672"/>
    <w:rsid w:val="00E2697D"/>
    <w:rsid w:val="00E27603"/>
    <w:rsid w:val="00E277D5"/>
    <w:rsid w:val="00E27E9B"/>
    <w:rsid w:val="00E27F31"/>
    <w:rsid w:val="00E3048A"/>
    <w:rsid w:val="00E3084C"/>
    <w:rsid w:val="00E32435"/>
    <w:rsid w:val="00E326A1"/>
    <w:rsid w:val="00E33F4D"/>
    <w:rsid w:val="00E34DA9"/>
    <w:rsid w:val="00E358B5"/>
    <w:rsid w:val="00E35D11"/>
    <w:rsid w:val="00E363FE"/>
    <w:rsid w:val="00E36414"/>
    <w:rsid w:val="00E3651E"/>
    <w:rsid w:val="00E36C3F"/>
    <w:rsid w:val="00E377E0"/>
    <w:rsid w:val="00E417B6"/>
    <w:rsid w:val="00E419A0"/>
    <w:rsid w:val="00E44D5A"/>
    <w:rsid w:val="00E45C44"/>
    <w:rsid w:val="00E46112"/>
    <w:rsid w:val="00E4678D"/>
    <w:rsid w:val="00E47910"/>
    <w:rsid w:val="00E50D68"/>
    <w:rsid w:val="00E52485"/>
    <w:rsid w:val="00E5309D"/>
    <w:rsid w:val="00E536CB"/>
    <w:rsid w:val="00E54D0D"/>
    <w:rsid w:val="00E55CF9"/>
    <w:rsid w:val="00E56396"/>
    <w:rsid w:val="00E617F2"/>
    <w:rsid w:val="00E62C75"/>
    <w:rsid w:val="00E64AC1"/>
    <w:rsid w:val="00E64ECA"/>
    <w:rsid w:val="00E650E0"/>
    <w:rsid w:val="00E65A4A"/>
    <w:rsid w:val="00E67D6C"/>
    <w:rsid w:val="00E7108D"/>
    <w:rsid w:val="00E72929"/>
    <w:rsid w:val="00E732B1"/>
    <w:rsid w:val="00E747A8"/>
    <w:rsid w:val="00E76495"/>
    <w:rsid w:val="00E801E9"/>
    <w:rsid w:val="00E8182B"/>
    <w:rsid w:val="00E82057"/>
    <w:rsid w:val="00E83D62"/>
    <w:rsid w:val="00E91D14"/>
    <w:rsid w:val="00E92021"/>
    <w:rsid w:val="00E9265E"/>
    <w:rsid w:val="00E942DC"/>
    <w:rsid w:val="00E95BB1"/>
    <w:rsid w:val="00E9686A"/>
    <w:rsid w:val="00E979EF"/>
    <w:rsid w:val="00E979FF"/>
    <w:rsid w:val="00E97B60"/>
    <w:rsid w:val="00E97BC7"/>
    <w:rsid w:val="00EA02E1"/>
    <w:rsid w:val="00EA2408"/>
    <w:rsid w:val="00EA36EF"/>
    <w:rsid w:val="00EA3987"/>
    <w:rsid w:val="00EA4612"/>
    <w:rsid w:val="00EA519B"/>
    <w:rsid w:val="00EA5C38"/>
    <w:rsid w:val="00EA61BC"/>
    <w:rsid w:val="00EA6E57"/>
    <w:rsid w:val="00EA7724"/>
    <w:rsid w:val="00EB04CA"/>
    <w:rsid w:val="00EB1593"/>
    <w:rsid w:val="00EB268A"/>
    <w:rsid w:val="00EB320A"/>
    <w:rsid w:val="00EB3DCE"/>
    <w:rsid w:val="00EB6FA4"/>
    <w:rsid w:val="00EB6FB2"/>
    <w:rsid w:val="00EB72A9"/>
    <w:rsid w:val="00EB7742"/>
    <w:rsid w:val="00EC1082"/>
    <w:rsid w:val="00EC2596"/>
    <w:rsid w:val="00EC5EB2"/>
    <w:rsid w:val="00EC69E6"/>
    <w:rsid w:val="00EC73FB"/>
    <w:rsid w:val="00ED1986"/>
    <w:rsid w:val="00ED31F9"/>
    <w:rsid w:val="00ED34A5"/>
    <w:rsid w:val="00ED5436"/>
    <w:rsid w:val="00ED5916"/>
    <w:rsid w:val="00ED628B"/>
    <w:rsid w:val="00ED662C"/>
    <w:rsid w:val="00ED6ECD"/>
    <w:rsid w:val="00ED7B56"/>
    <w:rsid w:val="00EE1616"/>
    <w:rsid w:val="00EE27EB"/>
    <w:rsid w:val="00EE74AF"/>
    <w:rsid w:val="00EE79B7"/>
    <w:rsid w:val="00EF1583"/>
    <w:rsid w:val="00EF1994"/>
    <w:rsid w:val="00EF4935"/>
    <w:rsid w:val="00EF4945"/>
    <w:rsid w:val="00EF50E9"/>
    <w:rsid w:val="00EF5CD9"/>
    <w:rsid w:val="00EF6AC3"/>
    <w:rsid w:val="00EF7943"/>
    <w:rsid w:val="00F01969"/>
    <w:rsid w:val="00F02DF7"/>
    <w:rsid w:val="00F03703"/>
    <w:rsid w:val="00F038A0"/>
    <w:rsid w:val="00F03A7B"/>
    <w:rsid w:val="00F05345"/>
    <w:rsid w:val="00F10242"/>
    <w:rsid w:val="00F111BE"/>
    <w:rsid w:val="00F1133C"/>
    <w:rsid w:val="00F1176E"/>
    <w:rsid w:val="00F121AD"/>
    <w:rsid w:val="00F12806"/>
    <w:rsid w:val="00F14D7B"/>
    <w:rsid w:val="00F15B4A"/>
    <w:rsid w:val="00F15BEF"/>
    <w:rsid w:val="00F160C2"/>
    <w:rsid w:val="00F20CEE"/>
    <w:rsid w:val="00F220B1"/>
    <w:rsid w:val="00F22BFF"/>
    <w:rsid w:val="00F22F0B"/>
    <w:rsid w:val="00F2393C"/>
    <w:rsid w:val="00F23E64"/>
    <w:rsid w:val="00F25115"/>
    <w:rsid w:val="00F266F5"/>
    <w:rsid w:val="00F26FA5"/>
    <w:rsid w:val="00F273C5"/>
    <w:rsid w:val="00F303AF"/>
    <w:rsid w:val="00F30A62"/>
    <w:rsid w:val="00F31444"/>
    <w:rsid w:val="00F31CA4"/>
    <w:rsid w:val="00F31F0A"/>
    <w:rsid w:val="00F359BD"/>
    <w:rsid w:val="00F378D8"/>
    <w:rsid w:val="00F40BA6"/>
    <w:rsid w:val="00F41EE5"/>
    <w:rsid w:val="00F42BD6"/>
    <w:rsid w:val="00F44DFF"/>
    <w:rsid w:val="00F45F4F"/>
    <w:rsid w:val="00F50015"/>
    <w:rsid w:val="00F5059F"/>
    <w:rsid w:val="00F50A14"/>
    <w:rsid w:val="00F51DC7"/>
    <w:rsid w:val="00F55AC1"/>
    <w:rsid w:val="00F5700E"/>
    <w:rsid w:val="00F60BD1"/>
    <w:rsid w:val="00F60C00"/>
    <w:rsid w:val="00F626F8"/>
    <w:rsid w:val="00F64735"/>
    <w:rsid w:val="00F65E59"/>
    <w:rsid w:val="00F66744"/>
    <w:rsid w:val="00F709C9"/>
    <w:rsid w:val="00F71A72"/>
    <w:rsid w:val="00F7331D"/>
    <w:rsid w:val="00F75210"/>
    <w:rsid w:val="00F76570"/>
    <w:rsid w:val="00F76EF6"/>
    <w:rsid w:val="00F777AF"/>
    <w:rsid w:val="00F81838"/>
    <w:rsid w:val="00F82370"/>
    <w:rsid w:val="00F833CD"/>
    <w:rsid w:val="00F856EA"/>
    <w:rsid w:val="00F87DFD"/>
    <w:rsid w:val="00F91F90"/>
    <w:rsid w:val="00F92261"/>
    <w:rsid w:val="00F93138"/>
    <w:rsid w:val="00F95D40"/>
    <w:rsid w:val="00F969FD"/>
    <w:rsid w:val="00FA0C6F"/>
    <w:rsid w:val="00FA2A1B"/>
    <w:rsid w:val="00FA4831"/>
    <w:rsid w:val="00FA4D56"/>
    <w:rsid w:val="00FA615D"/>
    <w:rsid w:val="00FA621B"/>
    <w:rsid w:val="00FA66BF"/>
    <w:rsid w:val="00FB1347"/>
    <w:rsid w:val="00FB216B"/>
    <w:rsid w:val="00FB475E"/>
    <w:rsid w:val="00FB4A33"/>
    <w:rsid w:val="00FC0464"/>
    <w:rsid w:val="00FC2999"/>
    <w:rsid w:val="00FC2F3D"/>
    <w:rsid w:val="00FC35DC"/>
    <w:rsid w:val="00FC4774"/>
    <w:rsid w:val="00FC4926"/>
    <w:rsid w:val="00FC4BC5"/>
    <w:rsid w:val="00FC6B32"/>
    <w:rsid w:val="00FD00BE"/>
    <w:rsid w:val="00FD01AD"/>
    <w:rsid w:val="00FD5699"/>
    <w:rsid w:val="00FE0AB7"/>
    <w:rsid w:val="00FE24C5"/>
    <w:rsid w:val="00FE3786"/>
    <w:rsid w:val="00FE388A"/>
    <w:rsid w:val="00FE57A4"/>
    <w:rsid w:val="00FE6F7A"/>
    <w:rsid w:val="00FE783A"/>
    <w:rsid w:val="00FF3071"/>
    <w:rsid w:val="00FF4AC6"/>
    <w:rsid w:val="00FF5383"/>
    <w:rsid w:val="00FF53D5"/>
    <w:rsid w:val="00FF5685"/>
    <w:rsid w:val="00FF6B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50CA8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CEB"/>
    <w:pPr>
      <w:spacing w:after="120"/>
    </w:pPr>
    <w:rPr>
      <w:rFonts w:ascii="Calibri" w:hAnsi="Calibri"/>
      <w:sz w:val="22"/>
    </w:rPr>
  </w:style>
  <w:style w:type="paragraph" w:styleId="Heading1">
    <w:name w:val="heading 1"/>
    <w:basedOn w:val="Normal"/>
    <w:next w:val="BodyText"/>
    <w:link w:val="Heading1Char"/>
    <w:qFormat/>
    <w:rsid w:val="00F65E59"/>
    <w:pPr>
      <w:keepNext/>
      <w:numPr>
        <w:numId w:val="21"/>
      </w:numPr>
      <w:spacing w:before="240" w:after="240"/>
      <w:outlineLvl w:val="0"/>
    </w:pPr>
    <w:rPr>
      <w:b/>
      <w:bCs/>
      <w:caps/>
      <w:kern w:val="32"/>
      <w:szCs w:val="32"/>
      <w:lang w:eastAsia="en-US"/>
    </w:rPr>
  </w:style>
  <w:style w:type="paragraph" w:styleId="Heading2">
    <w:name w:val="heading 2"/>
    <w:basedOn w:val="Normal"/>
    <w:next w:val="ListBullet2"/>
    <w:link w:val="Heading2Char"/>
    <w:autoRedefine/>
    <w:qFormat/>
    <w:rsid w:val="0072328F"/>
    <w:pPr>
      <w:keepNext/>
      <w:numPr>
        <w:ilvl w:val="1"/>
        <w:numId w:val="21"/>
      </w:numPr>
      <w:spacing w:before="240"/>
      <w:outlineLvl w:val="1"/>
    </w:pPr>
    <w:rPr>
      <w:rFonts w:cs="Arial"/>
      <w:b/>
      <w:bCs/>
      <w:iCs/>
      <w:szCs w:val="22"/>
      <w:lang w:eastAsia="en-US"/>
    </w:rPr>
  </w:style>
  <w:style w:type="paragraph" w:styleId="Heading3">
    <w:name w:val="heading 3"/>
    <w:basedOn w:val="Normal"/>
    <w:next w:val="BodyText3"/>
    <w:link w:val="Heading3Char"/>
    <w:qFormat/>
    <w:rsid w:val="00F65E59"/>
    <w:pPr>
      <w:keepNext/>
      <w:numPr>
        <w:ilvl w:val="2"/>
        <w:numId w:val="21"/>
      </w:numPr>
      <w:spacing w:before="240" w:after="240"/>
      <w:outlineLvl w:val="2"/>
    </w:pPr>
    <w:rPr>
      <w:rFonts w:cs="Arial"/>
      <w:b/>
      <w:bCs/>
      <w:szCs w:val="22"/>
      <w:lang w:eastAsia="en-US"/>
    </w:rPr>
  </w:style>
  <w:style w:type="paragraph" w:styleId="Heading4">
    <w:name w:val="heading 4"/>
    <w:basedOn w:val="Normal"/>
    <w:next w:val="BodyText3"/>
    <w:link w:val="Heading4Char"/>
    <w:qFormat/>
    <w:rsid w:val="0001438A"/>
    <w:pPr>
      <w:keepNext/>
      <w:numPr>
        <w:ilvl w:val="3"/>
        <w:numId w:val="21"/>
      </w:numPr>
      <w:spacing w:before="120"/>
      <w:outlineLvl w:val="3"/>
    </w:pPr>
    <w:rPr>
      <w:b/>
      <w:bCs/>
      <w:szCs w:val="28"/>
      <w:lang w:eastAsia="en-US"/>
    </w:rPr>
  </w:style>
  <w:style w:type="paragraph" w:styleId="Heading5">
    <w:name w:val="heading 5"/>
    <w:basedOn w:val="Normal"/>
    <w:next w:val="Normal"/>
    <w:link w:val="Heading5Char"/>
    <w:qFormat/>
    <w:rsid w:val="0001438A"/>
    <w:pPr>
      <w:numPr>
        <w:ilvl w:val="4"/>
        <w:numId w:val="21"/>
      </w:numPr>
      <w:spacing w:before="240" w:after="60"/>
      <w:outlineLvl w:val="4"/>
    </w:pPr>
    <w:rPr>
      <w:b/>
      <w:bCs/>
      <w:i/>
      <w:iCs/>
      <w:sz w:val="26"/>
      <w:szCs w:val="26"/>
      <w:lang w:eastAsia="en-US"/>
    </w:rPr>
  </w:style>
  <w:style w:type="paragraph" w:styleId="Heading6">
    <w:name w:val="heading 6"/>
    <w:basedOn w:val="Normal"/>
    <w:next w:val="Normal"/>
    <w:link w:val="Heading6Char"/>
    <w:semiHidden/>
    <w:unhideWhenUsed/>
    <w:qFormat/>
    <w:rsid w:val="00964C1A"/>
    <w:pPr>
      <w:numPr>
        <w:ilvl w:val="5"/>
        <w:numId w:val="21"/>
      </w:numPr>
      <w:spacing w:before="240" w:after="60"/>
      <w:outlineLvl w:val="5"/>
    </w:pPr>
    <w:rPr>
      <w:b/>
      <w:bCs/>
      <w:szCs w:val="22"/>
    </w:rPr>
  </w:style>
  <w:style w:type="paragraph" w:styleId="Heading7">
    <w:name w:val="heading 7"/>
    <w:basedOn w:val="Normal"/>
    <w:next w:val="Normal"/>
    <w:link w:val="Heading7Char"/>
    <w:semiHidden/>
    <w:unhideWhenUsed/>
    <w:qFormat/>
    <w:rsid w:val="00964C1A"/>
    <w:pPr>
      <w:numPr>
        <w:ilvl w:val="6"/>
        <w:numId w:val="21"/>
      </w:numPr>
      <w:spacing w:before="240" w:after="60"/>
      <w:outlineLvl w:val="6"/>
    </w:pPr>
    <w:rPr>
      <w:szCs w:val="24"/>
    </w:rPr>
  </w:style>
  <w:style w:type="paragraph" w:styleId="Heading8">
    <w:name w:val="heading 8"/>
    <w:basedOn w:val="Normal"/>
    <w:next w:val="Normal"/>
    <w:link w:val="Heading8Char"/>
    <w:semiHidden/>
    <w:unhideWhenUsed/>
    <w:qFormat/>
    <w:rsid w:val="00964C1A"/>
    <w:pPr>
      <w:numPr>
        <w:ilvl w:val="7"/>
        <w:numId w:val="21"/>
      </w:numPr>
      <w:spacing w:before="240" w:after="60"/>
      <w:outlineLvl w:val="7"/>
    </w:pPr>
    <w:rPr>
      <w:i/>
      <w:iCs/>
      <w:szCs w:val="24"/>
    </w:rPr>
  </w:style>
  <w:style w:type="paragraph" w:styleId="Heading9">
    <w:name w:val="heading 9"/>
    <w:basedOn w:val="Normal"/>
    <w:next w:val="Normal"/>
    <w:link w:val="Heading9Char"/>
    <w:semiHidden/>
    <w:unhideWhenUsed/>
    <w:qFormat/>
    <w:rsid w:val="00964C1A"/>
    <w:pPr>
      <w:numPr>
        <w:ilvl w:val="8"/>
        <w:numId w:val="2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Level 1"/>
    <w:basedOn w:val="Normal"/>
    <w:pPr>
      <w:widowControl w:val="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uiPriority w:val="39"/>
    <w:qFormat/>
    <w:rsid w:val="007F6D7F"/>
    <w:pPr>
      <w:widowControl w:val="0"/>
      <w:tabs>
        <w:tab w:val="left" w:pos="720"/>
        <w:tab w:val="right" w:leader="dot" w:pos="9360"/>
      </w:tabs>
      <w:spacing w:before="120"/>
    </w:pPr>
    <w:rPr>
      <w:b/>
    </w:rPr>
  </w:style>
  <w:style w:type="paragraph" w:styleId="TOC2">
    <w:name w:val="toc 2"/>
    <w:basedOn w:val="Normal"/>
    <w:next w:val="Normal"/>
    <w:uiPriority w:val="39"/>
    <w:qFormat/>
    <w:rsid w:val="007F6D7F"/>
    <w:pPr>
      <w:widowControl w:val="0"/>
      <w:tabs>
        <w:tab w:val="left" w:pos="1320"/>
        <w:tab w:val="right" w:leader="dot" w:pos="9360"/>
      </w:tabs>
      <w:ind w:left="1350" w:hanging="630"/>
    </w:pPr>
    <w:rPr>
      <w:noProof/>
      <w:szCs w:val="24"/>
    </w:rPr>
  </w:style>
  <w:style w:type="character" w:styleId="Hyperlink">
    <w:name w:val="Hyperlink"/>
    <w:uiPriority w:val="99"/>
    <w:rsid w:val="00A35B67"/>
    <w:rPr>
      <w:noProof/>
      <w:color w:val="0000FF"/>
      <w:u w:val="single"/>
    </w:rPr>
  </w:style>
  <w:style w:type="table" w:styleId="TableGrid">
    <w:name w:val="Table Grid"/>
    <w:basedOn w:val="TableNormal"/>
    <w:uiPriority w:val="39"/>
    <w:rsid w:val="00141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4612"/>
    <w:rPr>
      <w:rFonts w:ascii="Tahoma" w:hAnsi="Tahoma" w:cs="Tahoma"/>
      <w:sz w:val="16"/>
      <w:szCs w:val="16"/>
    </w:rPr>
  </w:style>
  <w:style w:type="character" w:customStyle="1" w:styleId="Heading1Char">
    <w:name w:val="Heading 1 Char"/>
    <w:link w:val="Heading1"/>
    <w:rsid w:val="00F65E59"/>
    <w:rPr>
      <w:rFonts w:ascii="Calibri" w:hAnsi="Calibri"/>
      <w:b/>
      <w:bCs/>
      <w:caps/>
      <w:kern w:val="32"/>
      <w:sz w:val="24"/>
      <w:szCs w:val="32"/>
      <w:lang w:eastAsia="en-US"/>
    </w:rPr>
  </w:style>
  <w:style w:type="character" w:customStyle="1" w:styleId="Heading2Char">
    <w:name w:val="Heading 2 Char"/>
    <w:link w:val="Heading2"/>
    <w:rsid w:val="0072328F"/>
    <w:rPr>
      <w:rFonts w:ascii="Calibri" w:hAnsi="Calibri" w:cs="Arial"/>
      <w:b/>
      <w:bCs/>
      <w:iCs/>
      <w:sz w:val="22"/>
      <w:szCs w:val="22"/>
      <w:lang w:eastAsia="en-US"/>
    </w:rPr>
  </w:style>
  <w:style w:type="character" w:customStyle="1" w:styleId="Heading3Char">
    <w:name w:val="Heading 3 Char"/>
    <w:link w:val="Heading3"/>
    <w:rsid w:val="00F65E59"/>
    <w:rPr>
      <w:rFonts w:ascii="Calibri" w:hAnsi="Calibri" w:cs="Arial"/>
      <w:b/>
      <w:bCs/>
      <w:sz w:val="22"/>
      <w:szCs w:val="22"/>
      <w:lang w:eastAsia="en-US"/>
    </w:rPr>
  </w:style>
  <w:style w:type="character" w:customStyle="1" w:styleId="Heading4Char">
    <w:name w:val="Heading 4 Char"/>
    <w:link w:val="Heading4"/>
    <w:rsid w:val="0001438A"/>
    <w:rPr>
      <w:rFonts w:ascii="Calibri" w:hAnsi="Calibri"/>
      <w:b/>
      <w:bCs/>
      <w:sz w:val="24"/>
      <w:szCs w:val="28"/>
      <w:lang w:eastAsia="en-US"/>
    </w:rPr>
  </w:style>
  <w:style w:type="character" w:customStyle="1" w:styleId="Heading5Char">
    <w:name w:val="Heading 5 Char"/>
    <w:link w:val="Heading5"/>
    <w:rsid w:val="0001438A"/>
    <w:rPr>
      <w:rFonts w:ascii="Calibri" w:hAnsi="Calibri"/>
      <w:b/>
      <w:bCs/>
      <w:i/>
      <w:iCs/>
      <w:sz w:val="26"/>
      <w:szCs w:val="26"/>
      <w:lang w:eastAsia="en-US"/>
    </w:rPr>
  </w:style>
  <w:style w:type="paragraph" w:styleId="BodyText3">
    <w:name w:val="Body Text 3"/>
    <w:basedOn w:val="Normal"/>
    <w:link w:val="BodyText3Char"/>
    <w:rsid w:val="0001438A"/>
    <w:pPr>
      <w:numPr>
        <w:numId w:val="2"/>
      </w:numPr>
    </w:pPr>
    <w:rPr>
      <w:szCs w:val="16"/>
      <w:lang w:eastAsia="en-US"/>
    </w:rPr>
  </w:style>
  <w:style w:type="character" w:customStyle="1" w:styleId="BodyText3Char">
    <w:name w:val="Body Text 3 Char"/>
    <w:link w:val="BodyText3"/>
    <w:rsid w:val="0001438A"/>
    <w:rPr>
      <w:rFonts w:ascii="Calibri" w:hAnsi="Calibri"/>
      <w:sz w:val="24"/>
      <w:szCs w:val="16"/>
      <w:lang w:eastAsia="en-US"/>
    </w:rPr>
  </w:style>
  <w:style w:type="paragraph" w:customStyle="1" w:styleId="ListAlpha3">
    <w:name w:val="List Alpha 3"/>
    <w:basedOn w:val="Normal"/>
    <w:rsid w:val="0001438A"/>
    <w:pPr>
      <w:numPr>
        <w:ilvl w:val="2"/>
        <w:numId w:val="2"/>
      </w:numPr>
    </w:pPr>
    <w:rPr>
      <w:szCs w:val="24"/>
      <w:lang w:eastAsia="en-US"/>
    </w:rPr>
  </w:style>
  <w:style w:type="paragraph" w:styleId="ListBullet5">
    <w:name w:val="List Bullet 5"/>
    <w:basedOn w:val="Normal"/>
    <w:rsid w:val="0001438A"/>
    <w:pPr>
      <w:numPr>
        <w:numId w:val="3"/>
      </w:numPr>
      <w:tabs>
        <w:tab w:val="left" w:pos="1800"/>
      </w:tabs>
    </w:pPr>
    <w:rPr>
      <w:szCs w:val="24"/>
      <w:lang w:eastAsia="en-US"/>
    </w:rPr>
  </w:style>
  <w:style w:type="character" w:styleId="Strong">
    <w:name w:val="Strong"/>
    <w:qFormat/>
    <w:rsid w:val="0001438A"/>
    <w:rPr>
      <w:b/>
      <w:bCs/>
    </w:rPr>
  </w:style>
  <w:style w:type="paragraph" w:styleId="ListNumber5">
    <w:name w:val="List Number 5"/>
    <w:basedOn w:val="Normal"/>
    <w:rsid w:val="0001438A"/>
    <w:pPr>
      <w:numPr>
        <w:ilvl w:val="1"/>
        <w:numId w:val="2"/>
      </w:numPr>
    </w:pPr>
    <w:rPr>
      <w:szCs w:val="24"/>
      <w:lang w:eastAsia="en-US"/>
    </w:rPr>
  </w:style>
  <w:style w:type="paragraph" w:styleId="BodyText">
    <w:name w:val="Body Text"/>
    <w:basedOn w:val="Normal"/>
    <w:link w:val="BodyTextChar"/>
    <w:rsid w:val="0001438A"/>
  </w:style>
  <w:style w:type="character" w:customStyle="1" w:styleId="BodyTextChar">
    <w:name w:val="Body Text Char"/>
    <w:link w:val="BodyText"/>
    <w:rsid w:val="0001438A"/>
    <w:rPr>
      <w:sz w:val="24"/>
      <w:lang w:val="en-US"/>
    </w:rPr>
  </w:style>
  <w:style w:type="paragraph" w:styleId="BodyText2">
    <w:name w:val="Body Text 2"/>
    <w:basedOn w:val="Normal"/>
    <w:link w:val="BodyText2Char"/>
    <w:rsid w:val="0001438A"/>
    <w:pPr>
      <w:spacing w:line="480" w:lineRule="auto"/>
    </w:pPr>
  </w:style>
  <w:style w:type="character" w:customStyle="1" w:styleId="BodyText2Char">
    <w:name w:val="Body Text 2 Char"/>
    <w:link w:val="BodyText2"/>
    <w:rsid w:val="0001438A"/>
    <w:rPr>
      <w:sz w:val="24"/>
      <w:lang w:val="en-US"/>
    </w:rPr>
  </w:style>
  <w:style w:type="character" w:styleId="CommentReference">
    <w:name w:val="annotation reference"/>
    <w:uiPriority w:val="99"/>
    <w:rsid w:val="00A33D5A"/>
    <w:rPr>
      <w:sz w:val="16"/>
      <w:szCs w:val="16"/>
    </w:rPr>
  </w:style>
  <w:style w:type="paragraph" w:styleId="CommentText">
    <w:name w:val="annotation text"/>
    <w:basedOn w:val="Normal"/>
    <w:link w:val="CommentTextChar"/>
    <w:uiPriority w:val="99"/>
    <w:rsid w:val="00A33D5A"/>
    <w:rPr>
      <w:sz w:val="20"/>
    </w:rPr>
  </w:style>
  <w:style w:type="character" w:customStyle="1" w:styleId="CommentTextChar">
    <w:name w:val="Comment Text Char"/>
    <w:link w:val="CommentText"/>
    <w:uiPriority w:val="99"/>
    <w:rsid w:val="00A33D5A"/>
    <w:rPr>
      <w:lang w:val="en-US"/>
    </w:rPr>
  </w:style>
  <w:style w:type="paragraph" w:styleId="CommentSubject">
    <w:name w:val="annotation subject"/>
    <w:basedOn w:val="CommentText"/>
    <w:next w:val="CommentText"/>
    <w:link w:val="CommentSubjectChar"/>
    <w:rsid w:val="00A33D5A"/>
    <w:rPr>
      <w:b/>
      <w:bCs/>
    </w:rPr>
  </w:style>
  <w:style w:type="character" w:customStyle="1" w:styleId="CommentSubjectChar">
    <w:name w:val="Comment Subject Char"/>
    <w:link w:val="CommentSubject"/>
    <w:rsid w:val="00A33D5A"/>
    <w:rPr>
      <w:b/>
      <w:bCs/>
      <w:lang w:val="en-US"/>
    </w:rPr>
  </w:style>
  <w:style w:type="paragraph" w:styleId="FootnoteText">
    <w:name w:val="footnote text"/>
    <w:basedOn w:val="Normal"/>
    <w:link w:val="FootnoteTextChar"/>
    <w:uiPriority w:val="99"/>
    <w:unhideWhenUsed/>
    <w:rsid w:val="00061729"/>
    <w:rPr>
      <w:rFonts w:eastAsia="Calibri"/>
      <w:sz w:val="20"/>
      <w:lang w:eastAsia="en-US"/>
    </w:rPr>
  </w:style>
  <w:style w:type="character" w:customStyle="1" w:styleId="FootnoteTextChar">
    <w:name w:val="Footnote Text Char"/>
    <w:link w:val="FootnoteText"/>
    <w:uiPriority w:val="99"/>
    <w:rsid w:val="00061729"/>
    <w:rPr>
      <w:rFonts w:ascii="Calibri" w:eastAsia="Calibri" w:hAnsi="Calibri"/>
      <w:lang w:eastAsia="en-US"/>
    </w:rPr>
  </w:style>
  <w:style w:type="character" w:styleId="FootnoteReference">
    <w:name w:val="footnote reference"/>
    <w:uiPriority w:val="99"/>
    <w:unhideWhenUsed/>
    <w:rsid w:val="00061729"/>
    <w:rPr>
      <w:vertAlign w:val="superscript"/>
    </w:rPr>
  </w:style>
  <w:style w:type="character" w:styleId="FollowedHyperlink">
    <w:name w:val="FollowedHyperlink"/>
    <w:rsid w:val="00CC7789"/>
    <w:rPr>
      <w:color w:val="800080"/>
      <w:u w:val="single"/>
    </w:rPr>
  </w:style>
  <w:style w:type="paragraph" w:styleId="EndnoteText">
    <w:name w:val="endnote text"/>
    <w:basedOn w:val="Normal"/>
    <w:link w:val="EndnoteTextChar"/>
    <w:rsid w:val="0015364A"/>
    <w:rPr>
      <w:sz w:val="20"/>
    </w:rPr>
  </w:style>
  <w:style w:type="character" w:customStyle="1" w:styleId="EndnoteTextChar">
    <w:name w:val="Endnote Text Char"/>
    <w:link w:val="EndnoteText"/>
    <w:rsid w:val="0015364A"/>
    <w:rPr>
      <w:lang w:val="en-US"/>
    </w:rPr>
  </w:style>
  <w:style w:type="character" w:styleId="EndnoteReference">
    <w:name w:val="endnote reference"/>
    <w:rsid w:val="0015364A"/>
    <w:rPr>
      <w:vertAlign w:val="superscript"/>
    </w:rPr>
  </w:style>
  <w:style w:type="character" w:styleId="LineNumber">
    <w:name w:val="line number"/>
    <w:rsid w:val="003B4814"/>
  </w:style>
  <w:style w:type="paragraph" w:styleId="Revision">
    <w:name w:val="Revision"/>
    <w:hidden/>
    <w:uiPriority w:val="99"/>
    <w:semiHidden/>
    <w:rsid w:val="005012C0"/>
    <w:rPr>
      <w:sz w:val="24"/>
      <w:lang w:val="en-US"/>
    </w:rPr>
  </w:style>
  <w:style w:type="paragraph" w:customStyle="1" w:styleId="PartTitle">
    <w:name w:val="Part Title"/>
    <w:basedOn w:val="Normal"/>
    <w:next w:val="Normal"/>
    <w:rsid w:val="00A35B67"/>
    <w:pPr>
      <w:keepNext/>
      <w:spacing w:before="600" w:line="360" w:lineRule="auto"/>
      <w:jc w:val="center"/>
    </w:pPr>
    <w:rPr>
      <w:rFonts w:ascii="Arial" w:hAnsi="Arial"/>
      <w:b/>
      <w:color w:val="800000"/>
      <w:kern w:val="28"/>
      <w:sz w:val="36"/>
      <w:szCs w:val="24"/>
      <w:lang w:eastAsia="en-US"/>
    </w:rPr>
  </w:style>
  <w:style w:type="paragraph" w:styleId="TOCHeading">
    <w:name w:val="TOC Heading"/>
    <w:basedOn w:val="Heading1"/>
    <w:next w:val="Normal"/>
    <w:uiPriority w:val="39"/>
    <w:unhideWhenUsed/>
    <w:qFormat/>
    <w:rsid w:val="00A35B67"/>
    <w:pPr>
      <w:keepLines/>
      <w:numPr>
        <w:numId w:val="0"/>
      </w:numPr>
      <w:spacing w:before="480" w:after="0" w:line="276" w:lineRule="auto"/>
      <w:outlineLvl w:val="9"/>
    </w:pPr>
    <w:rPr>
      <w:rFonts w:ascii="Cambria" w:eastAsia="MS Gothic" w:hAnsi="Cambria"/>
      <w:caps w:val="0"/>
      <w:color w:val="365F91"/>
      <w:kern w:val="0"/>
      <w:sz w:val="28"/>
      <w:szCs w:val="28"/>
      <w:lang w:eastAsia="ja-JP"/>
    </w:rPr>
  </w:style>
  <w:style w:type="paragraph" w:styleId="TOC3">
    <w:name w:val="toc 3"/>
    <w:basedOn w:val="Normal"/>
    <w:next w:val="Normal"/>
    <w:autoRedefine/>
    <w:uiPriority w:val="39"/>
    <w:qFormat/>
    <w:rsid w:val="005E2A9F"/>
    <w:pPr>
      <w:tabs>
        <w:tab w:val="left" w:pos="1100"/>
        <w:tab w:val="right" w:leader="dot" w:pos="9350"/>
      </w:tabs>
      <w:ind w:left="720"/>
    </w:pPr>
  </w:style>
  <w:style w:type="character" w:customStyle="1" w:styleId="Heading6Char">
    <w:name w:val="Heading 6 Char"/>
    <w:link w:val="Heading6"/>
    <w:semiHidden/>
    <w:rsid w:val="00964C1A"/>
    <w:rPr>
      <w:rFonts w:ascii="Calibri" w:hAnsi="Calibri"/>
      <w:b/>
      <w:bCs/>
      <w:sz w:val="22"/>
      <w:szCs w:val="22"/>
    </w:rPr>
  </w:style>
  <w:style w:type="paragraph" w:styleId="ListBullet2">
    <w:name w:val="List Bullet 2"/>
    <w:basedOn w:val="Normal"/>
    <w:rsid w:val="005E2A9F"/>
    <w:pPr>
      <w:numPr>
        <w:numId w:val="7"/>
      </w:numPr>
      <w:contextualSpacing/>
    </w:pPr>
  </w:style>
  <w:style w:type="character" w:customStyle="1" w:styleId="Heading7Char">
    <w:name w:val="Heading 7 Char"/>
    <w:link w:val="Heading7"/>
    <w:semiHidden/>
    <w:rsid w:val="00964C1A"/>
    <w:rPr>
      <w:rFonts w:ascii="Calibri" w:hAnsi="Calibri"/>
      <w:sz w:val="24"/>
      <w:szCs w:val="24"/>
    </w:rPr>
  </w:style>
  <w:style w:type="character" w:customStyle="1" w:styleId="Heading8Char">
    <w:name w:val="Heading 8 Char"/>
    <w:link w:val="Heading8"/>
    <w:semiHidden/>
    <w:rsid w:val="00964C1A"/>
    <w:rPr>
      <w:rFonts w:ascii="Calibri" w:hAnsi="Calibri"/>
      <w:i/>
      <w:iCs/>
      <w:sz w:val="24"/>
      <w:szCs w:val="24"/>
    </w:rPr>
  </w:style>
  <w:style w:type="character" w:customStyle="1" w:styleId="Heading9Char">
    <w:name w:val="Heading 9 Char"/>
    <w:link w:val="Heading9"/>
    <w:semiHidden/>
    <w:rsid w:val="00964C1A"/>
    <w:rPr>
      <w:rFonts w:ascii="Cambria" w:hAnsi="Cambria"/>
      <w:sz w:val="22"/>
      <w:szCs w:val="22"/>
    </w:rPr>
  </w:style>
  <w:style w:type="paragraph" w:customStyle="1" w:styleId="PMI">
    <w:name w:val="PMI"/>
    <w:basedOn w:val="TOC2"/>
    <w:qFormat/>
    <w:rsid w:val="00F65E59"/>
    <w:pPr>
      <w:ind w:left="0"/>
    </w:pPr>
    <w:rPr>
      <w:rFonts w:ascii="Arial" w:hAnsi="Arial"/>
      <w:b/>
      <w:color w:val="000000"/>
    </w:rPr>
  </w:style>
  <w:style w:type="table" w:styleId="TableGridLight">
    <w:name w:val="Grid Table Light"/>
    <w:basedOn w:val="TableNormal"/>
    <w:uiPriority w:val="40"/>
    <w:rsid w:val="00D96E5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Paragraph">
    <w:name w:val="List Paragraph"/>
    <w:aliases w:val="Requirement Para"/>
    <w:basedOn w:val="Normal"/>
    <w:uiPriority w:val="34"/>
    <w:qFormat/>
    <w:rsid w:val="00DD4426"/>
    <w:pPr>
      <w:spacing w:before="120"/>
      <w:ind w:left="720"/>
      <w:contextualSpacing/>
    </w:pPr>
    <w:rPr>
      <w:rFonts w:eastAsia="Calibri" w:cs="Arial"/>
      <w:szCs w:val="24"/>
      <w:lang w:val="en-US" w:eastAsia="en-US"/>
    </w:rPr>
  </w:style>
  <w:style w:type="paragraph" w:styleId="TOC8">
    <w:name w:val="toc 8"/>
    <w:basedOn w:val="Normal"/>
    <w:next w:val="Normal"/>
    <w:autoRedefine/>
    <w:rsid w:val="00510AFF"/>
    <w:pPr>
      <w:ind w:left="1680"/>
    </w:pPr>
  </w:style>
  <w:style w:type="paragraph" w:customStyle="1" w:styleId="TableHeadingCentred">
    <w:name w:val="Table Heading Centred"/>
    <w:basedOn w:val="Normal"/>
    <w:uiPriority w:val="4"/>
    <w:qFormat/>
    <w:rsid w:val="0083660C"/>
    <w:pPr>
      <w:spacing w:before="60" w:after="60"/>
      <w:jc w:val="center"/>
    </w:pPr>
    <w:rPr>
      <w:rFonts w:ascii="Times New Roman" w:eastAsia="Calibri" w:hAnsi="Times New Roman"/>
      <w:b/>
      <w:sz w:val="20"/>
      <w:szCs w:val="22"/>
      <w:lang w:val="en-US" w:eastAsia="en-US"/>
    </w:rPr>
  </w:style>
  <w:style w:type="paragraph" w:styleId="Caption">
    <w:name w:val="caption"/>
    <w:basedOn w:val="Normal"/>
    <w:next w:val="Normal"/>
    <w:unhideWhenUsed/>
    <w:qFormat/>
    <w:rsid w:val="0083660C"/>
    <w:pPr>
      <w:keepNext/>
      <w:spacing w:after="200"/>
    </w:pPr>
    <w:rPr>
      <w:rFonts w:cs="Arial"/>
      <w:b/>
      <w:szCs w:val="22"/>
    </w:rPr>
  </w:style>
  <w:style w:type="paragraph" w:customStyle="1" w:styleId="PIText">
    <w:name w:val="PI Text"/>
    <w:basedOn w:val="Normal"/>
    <w:link w:val="PITextChar1"/>
    <w:rsid w:val="00594A58"/>
    <w:pPr>
      <w:spacing w:after="0"/>
    </w:pPr>
    <w:rPr>
      <w:rFonts w:ascii="Times New Roman" w:hAnsi="Times New Roman"/>
      <w:sz w:val="16"/>
      <w:szCs w:val="16"/>
      <w:lang w:val="en-US" w:eastAsia="en-US"/>
    </w:rPr>
  </w:style>
  <w:style w:type="character" w:customStyle="1" w:styleId="PITextChar1">
    <w:name w:val="PI Text Char1"/>
    <w:link w:val="PIText"/>
    <w:rsid w:val="00594A58"/>
    <w:rPr>
      <w:sz w:val="16"/>
      <w:szCs w:val="16"/>
      <w:lang w:val="en-US" w:eastAsia="en-US"/>
    </w:rPr>
  </w:style>
  <w:style w:type="paragraph" w:customStyle="1" w:styleId="PLRredbullet">
    <w:name w:val="PLR red bullet"/>
    <w:basedOn w:val="BodyText"/>
    <w:link w:val="PLRredbulletChar"/>
    <w:qFormat/>
    <w:rsid w:val="00594A58"/>
    <w:pPr>
      <w:numPr>
        <w:numId w:val="26"/>
      </w:numPr>
    </w:pPr>
    <w:rPr>
      <w:rFonts w:ascii="Times New Roman" w:hAnsi="Times New Roman"/>
      <w:color w:val="FF0000"/>
      <w:sz w:val="16"/>
      <w:lang w:val="en-US" w:eastAsia="en-US"/>
    </w:rPr>
  </w:style>
  <w:style w:type="character" w:customStyle="1" w:styleId="PLRredbulletChar">
    <w:name w:val="PLR red bullet Char"/>
    <w:link w:val="PLRredbullet"/>
    <w:rsid w:val="00594A58"/>
    <w:rPr>
      <w:color w:val="FF0000"/>
      <w:sz w:val="16"/>
      <w:lang w:val="en-US" w:eastAsia="en-US"/>
    </w:rPr>
  </w:style>
  <w:style w:type="paragraph" w:customStyle="1" w:styleId="MainText12">
    <w:name w:val="Main Text (12)"/>
    <w:link w:val="MainText12Char"/>
    <w:qFormat/>
    <w:rsid w:val="00CF0AB8"/>
    <w:pPr>
      <w:spacing w:after="240" w:line="264" w:lineRule="auto"/>
      <w:jc w:val="both"/>
    </w:pPr>
    <w:rPr>
      <w:rFonts w:eastAsia="Calibri"/>
      <w:sz w:val="24"/>
      <w:szCs w:val="22"/>
      <w:lang w:val="en-US" w:eastAsia="en-US"/>
    </w:rPr>
  </w:style>
  <w:style w:type="character" w:customStyle="1" w:styleId="MainText12Char">
    <w:name w:val="Main Text (12) Char"/>
    <w:link w:val="MainText12"/>
    <w:rsid w:val="00CF0AB8"/>
    <w:rPr>
      <w:rFonts w:eastAsia="Calibri"/>
      <w:sz w:val="24"/>
      <w:szCs w:val="22"/>
      <w:lang w:val="en-US" w:eastAsia="en-US"/>
    </w:rPr>
  </w:style>
  <w:style w:type="paragraph" w:customStyle="1" w:styleId="TableTextLeft">
    <w:name w:val="Table Text Left"/>
    <w:basedOn w:val="Normal"/>
    <w:uiPriority w:val="15"/>
    <w:qFormat/>
    <w:rsid w:val="00B60254"/>
    <w:pPr>
      <w:tabs>
        <w:tab w:val="left" w:pos="115"/>
      </w:tabs>
      <w:spacing w:before="40" w:after="40"/>
    </w:pPr>
    <w:rPr>
      <w:rFonts w:ascii="Times New Roman" w:eastAsia="Calibri" w:hAnsi="Times New Roman"/>
      <w:sz w:val="20"/>
      <w:szCs w:val="22"/>
      <w:lang w:val="en-GB" w:eastAsia="en-US"/>
    </w:rPr>
  </w:style>
  <w:style w:type="paragraph" w:customStyle="1" w:styleId="PITitleTable">
    <w:name w:val="PI Title:Table"/>
    <w:basedOn w:val="Normal"/>
    <w:next w:val="Normal"/>
    <w:rsid w:val="00C33B97"/>
    <w:pPr>
      <w:keepNext/>
      <w:keepLines/>
      <w:ind w:left="720" w:hanging="720"/>
    </w:pPr>
    <w:rPr>
      <w:rFonts w:ascii="Times New Roman" w:hAnsi="Times New Roman"/>
      <w:b/>
      <w:color w:val="000000"/>
      <w:sz w:val="16"/>
      <w:szCs w:val="24"/>
      <w:lang w:val="en-US" w:eastAsia="en-US"/>
    </w:rPr>
  </w:style>
  <w:style w:type="character" w:styleId="UnresolvedMention">
    <w:name w:val="Unresolved Mention"/>
    <w:basedOn w:val="DefaultParagraphFont"/>
    <w:uiPriority w:val="99"/>
    <w:semiHidden/>
    <w:unhideWhenUsed/>
    <w:rsid w:val="00727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353">
      <w:bodyDiv w:val="1"/>
      <w:marLeft w:val="0"/>
      <w:marRight w:val="0"/>
      <w:marTop w:val="0"/>
      <w:marBottom w:val="0"/>
      <w:divBdr>
        <w:top w:val="none" w:sz="0" w:space="0" w:color="auto"/>
        <w:left w:val="none" w:sz="0" w:space="0" w:color="auto"/>
        <w:bottom w:val="none" w:sz="0" w:space="0" w:color="auto"/>
        <w:right w:val="none" w:sz="0" w:space="0" w:color="auto"/>
      </w:divBdr>
    </w:div>
    <w:div w:id="338313918">
      <w:bodyDiv w:val="1"/>
      <w:marLeft w:val="0"/>
      <w:marRight w:val="0"/>
      <w:marTop w:val="0"/>
      <w:marBottom w:val="0"/>
      <w:divBdr>
        <w:top w:val="none" w:sz="0" w:space="0" w:color="auto"/>
        <w:left w:val="none" w:sz="0" w:space="0" w:color="auto"/>
        <w:bottom w:val="none" w:sz="0" w:space="0" w:color="auto"/>
        <w:right w:val="none" w:sz="0" w:space="0" w:color="auto"/>
      </w:divBdr>
    </w:div>
    <w:div w:id="1113522951">
      <w:bodyDiv w:val="1"/>
      <w:marLeft w:val="0"/>
      <w:marRight w:val="0"/>
      <w:marTop w:val="0"/>
      <w:marBottom w:val="0"/>
      <w:divBdr>
        <w:top w:val="none" w:sz="0" w:space="0" w:color="auto"/>
        <w:left w:val="none" w:sz="0" w:space="0" w:color="auto"/>
        <w:bottom w:val="none" w:sz="0" w:space="0" w:color="auto"/>
        <w:right w:val="none" w:sz="0" w:space="0" w:color="auto"/>
      </w:divBdr>
      <w:divsChild>
        <w:div w:id="678392296">
          <w:marLeft w:val="0"/>
          <w:marRight w:val="0"/>
          <w:marTop w:val="0"/>
          <w:marBottom w:val="0"/>
          <w:divBdr>
            <w:top w:val="none" w:sz="0" w:space="0" w:color="auto"/>
            <w:left w:val="none" w:sz="0" w:space="0" w:color="auto"/>
            <w:bottom w:val="none" w:sz="0" w:space="0" w:color="auto"/>
            <w:right w:val="none" w:sz="0" w:space="0" w:color="auto"/>
          </w:divBdr>
        </w:div>
        <w:div w:id="1006978271">
          <w:marLeft w:val="0"/>
          <w:marRight w:val="0"/>
          <w:marTop w:val="0"/>
          <w:marBottom w:val="0"/>
          <w:divBdr>
            <w:top w:val="none" w:sz="0" w:space="0" w:color="auto"/>
            <w:left w:val="none" w:sz="0" w:space="0" w:color="auto"/>
            <w:bottom w:val="none" w:sz="0" w:space="0" w:color="auto"/>
            <w:right w:val="none" w:sz="0" w:space="0" w:color="auto"/>
          </w:divBdr>
        </w:div>
        <w:div w:id="1658727244">
          <w:marLeft w:val="0"/>
          <w:marRight w:val="0"/>
          <w:marTop w:val="0"/>
          <w:marBottom w:val="0"/>
          <w:divBdr>
            <w:top w:val="none" w:sz="0" w:space="0" w:color="auto"/>
            <w:left w:val="none" w:sz="0" w:space="0" w:color="auto"/>
            <w:bottom w:val="none" w:sz="0" w:space="0" w:color="auto"/>
            <w:right w:val="none" w:sz="0" w:space="0" w:color="auto"/>
          </w:divBdr>
        </w:div>
        <w:div w:id="1995183781">
          <w:marLeft w:val="0"/>
          <w:marRight w:val="0"/>
          <w:marTop w:val="0"/>
          <w:marBottom w:val="0"/>
          <w:divBdr>
            <w:top w:val="none" w:sz="0" w:space="0" w:color="auto"/>
            <w:left w:val="none" w:sz="0" w:space="0" w:color="auto"/>
            <w:bottom w:val="none" w:sz="0" w:space="0" w:color="auto"/>
            <w:right w:val="none" w:sz="0" w:space="0" w:color="auto"/>
          </w:divBdr>
        </w:div>
      </w:divsChild>
    </w:div>
    <w:div w:id="1300381492">
      <w:bodyDiv w:val="1"/>
      <w:marLeft w:val="0"/>
      <w:marRight w:val="0"/>
      <w:marTop w:val="0"/>
      <w:marBottom w:val="0"/>
      <w:divBdr>
        <w:top w:val="none" w:sz="0" w:space="0" w:color="auto"/>
        <w:left w:val="none" w:sz="0" w:space="0" w:color="auto"/>
        <w:bottom w:val="none" w:sz="0" w:space="0" w:color="auto"/>
        <w:right w:val="none" w:sz="0" w:space="0" w:color="auto"/>
      </w:divBdr>
    </w:div>
    <w:div w:id="1655914451">
      <w:bodyDiv w:val="1"/>
      <w:marLeft w:val="0"/>
      <w:marRight w:val="0"/>
      <w:marTop w:val="0"/>
      <w:marBottom w:val="0"/>
      <w:divBdr>
        <w:top w:val="none" w:sz="0" w:space="0" w:color="auto"/>
        <w:left w:val="none" w:sz="0" w:space="0" w:color="auto"/>
        <w:bottom w:val="none" w:sz="0" w:space="0" w:color="auto"/>
        <w:right w:val="none" w:sz="0" w:space="0" w:color="auto"/>
      </w:divBdr>
    </w:div>
    <w:div w:id="198215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4518C-F57F-48A8-B40E-4777EFFC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1934</Words>
  <Characters>10634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CharactersWithSpaces>
  <SharedDoc>false</SharedDoc>
  <HLinks>
    <vt:vector size="408" baseType="variant">
      <vt:variant>
        <vt:i4>6815843</vt:i4>
      </vt:variant>
      <vt:variant>
        <vt:i4>408</vt:i4>
      </vt:variant>
      <vt:variant>
        <vt:i4>0</vt:i4>
      </vt:variant>
      <vt:variant>
        <vt:i4>5</vt:i4>
      </vt:variant>
      <vt:variant>
        <vt:lpwstr>https://www.canada.ca/en/health-canada/services/drugs-health-products/drug-products/drug-product-database.html</vt:lpwstr>
      </vt:variant>
      <vt:variant>
        <vt:lpwstr/>
      </vt:variant>
      <vt:variant>
        <vt:i4>6160391</vt:i4>
      </vt:variant>
      <vt:variant>
        <vt:i4>403</vt:i4>
      </vt:variant>
      <vt:variant>
        <vt:i4>0</vt:i4>
      </vt:variant>
      <vt:variant>
        <vt:i4>5</vt:i4>
      </vt:variant>
      <vt:variant>
        <vt:lpwstr>http://www.phac-aspc.gc.ca/im/aefi-essi-form-eng.php</vt:lpwstr>
      </vt:variant>
      <vt:variant>
        <vt:lpwstr/>
      </vt:variant>
      <vt:variant>
        <vt:i4>3932273</vt:i4>
      </vt:variant>
      <vt:variant>
        <vt:i4>400</vt:i4>
      </vt:variant>
      <vt:variant>
        <vt:i4>0</vt:i4>
      </vt:variant>
      <vt:variant>
        <vt:i4>5</vt:i4>
      </vt:variant>
      <vt:variant>
        <vt:lpwstr>https://www.canada.ca/en/health-canada/services/drugs-health-products/medeffect-canada.html</vt:lpwstr>
      </vt:variant>
      <vt:variant>
        <vt:lpwstr/>
      </vt:variant>
      <vt:variant>
        <vt:i4>1507379</vt:i4>
      </vt:variant>
      <vt:variant>
        <vt:i4>383</vt:i4>
      </vt:variant>
      <vt:variant>
        <vt:i4>0</vt:i4>
      </vt:variant>
      <vt:variant>
        <vt:i4>5</vt:i4>
      </vt:variant>
      <vt:variant>
        <vt:lpwstr/>
      </vt:variant>
      <vt:variant>
        <vt:lpwstr>_Toc50223270</vt:lpwstr>
      </vt:variant>
      <vt:variant>
        <vt:i4>1966130</vt:i4>
      </vt:variant>
      <vt:variant>
        <vt:i4>377</vt:i4>
      </vt:variant>
      <vt:variant>
        <vt:i4>0</vt:i4>
      </vt:variant>
      <vt:variant>
        <vt:i4>5</vt:i4>
      </vt:variant>
      <vt:variant>
        <vt:lpwstr/>
      </vt:variant>
      <vt:variant>
        <vt:lpwstr>_Toc50223269</vt:lpwstr>
      </vt:variant>
      <vt:variant>
        <vt:i4>2031666</vt:i4>
      </vt:variant>
      <vt:variant>
        <vt:i4>371</vt:i4>
      </vt:variant>
      <vt:variant>
        <vt:i4>0</vt:i4>
      </vt:variant>
      <vt:variant>
        <vt:i4>5</vt:i4>
      </vt:variant>
      <vt:variant>
        <vt:lpwstr/>
      </vt:variant>
      <vt:variant>
        <vt:lpwstr>_Toc50223268</vt:lpwstr>
      </vt:variant>
      <vt:variant>
        <vt:i4>1048626</vt:i4>
      </vt:variant>
      <vt:variant>
        <vt:i4>365</vt:i4>
      </vt:variant>
      <vt:variant>
        <vt:i4>0</vt:i4>
      </vt:variant>
      <vt:variant>
        <vt:i4>5</vt:i4>
      </vt:variant>
      <vt:variant>
        <vt:lpwstr/>
      </vt:variant>
      <vt:variant>
        <vt:lpwstr>_Toc50223267</vt:lpwstr>
      </vt:variant>
      <vt:variant>
        <vt:i4>1114162</vt:i4>
      </vt:variant>
      <vt:variant>
        <vt:i4>359</vt:i4>
      </vt:variant>
      <vt:variant>
        <vt:i4>0</vt:i4>
      </vt:variant>
      <vt:variant>
        <vt:i4>5</vt:i4>
      </vt:variant>
      <vt:variant>
        <vt:lpwstr/>
      </vt:variant>
      <vt:variant>
        <vt:lpwstr>_Toc50223266</vt:lpwstr>
      </vt:variant>
      <vt:variant>
        <vt:i4>1179698</vt:i4>
      </vt:variant>
      <vt:variant>
        <vt:i4>353</vt:i4>
      </vt:variant>
      <vt:variant>
        <vt:i4>0</vt:i4>
      </vt:variant>
      <vt:variant>
        <vt:i4>5</vt:i4>
      </vt:variant>
      <vt:variant>
        <vt:lpwstr/>
      </vt:variant>
      <vt:variant>
        <vt:lpwstr>_Toc50223265</vt:lpwstr>
      </vt:variant>
      <vt:variant>
        <vt:i4>1245234</vt:i4>
      </vt:variant>
      <vt:variant>
        <vt:i4>347</vt:i4>
      </vt:variant>
      <vt:variant>
        <vt:i4>0</vt:i4>
      </vt:variant>
      <vt:variant>
        <vt:i4>5</vt:i4>
      </vt:variant>
      <vt:variant>
        <vt:lpwstr/>
      </vt:variant>
      <vt:variant>
        <vt:lpwstr>_Toc50223264</vt:lpwstr>
      </vt:variant>
      <vt:variant>
        <vt:i4>1310770</vt:i4>
      </vt:variant>
      <vt:variant>
        <vt:i4>341</vt:i4>
      </vt:variant>
      <vt:variant>
        <vt:i4>0</vt:i4>
      </vt:variant>
      <vt:variant>
        <vt:i4>5</vt:i4>
      </vt:variant>
      <vt:variant>
        <vt:lpwstr/>
      </vt:variant>
      <vt:variant>
        <vt:lpwstr>_Toc50223263</vt:lpwstr>
      </vt:variant>
      <vt:variant>
        <vt:i4>1376306</vt:i4>
      </vt:variant>
      <vt:variant>
        <vt:i4>335</vt:i4>
      </vt:variant>
      <vt:variant>
        <vt:i4>0</vt:i4>
      </vt:variant>
      <vt:variant>
        <vt:i4>5</vt:i4>
      </vt:variant>
      <vt:variant>
        <vt:lpwstr/>
      </vt:variant>
      <vt:variant>
        <vt:lpwstr>_Toc50223262</vt:lpwstr>
      </vt:variant>
      <vt:variant>
        <vt:i4>1441842</vt:i4>
      </vt:variant>
      <vt:variant>
        <vt:i4>329</vt:i4>
      </vt:variant>
      <vt:variant>
        <vt:i4>0</vt:i4>
      </vt:variant>
      <vt:variant>
        <vt:i4>5</vt:i4>
      </vt:variant>
      <vt:variant>
        <vt:lpwstr/>
      </vt:variant>
      <vt:variant>
        <vt:lpwstr>_Toc50223261</vt:lpwstr>
      </vt:variant>
      <vt:variant>
        <vt:i4>1507378</vt:i4>
      </vt:variant>
      <vt:variant>
        <vt:i4>323</vt:i4>
      </vt:variant>
      <vt:variant>
        <vt:i4>0</vt:i4>
      </vt:variant>
      <vt:variant>
        <vt:i4>5</vt:i4>
      </vt:variant>
      <vt:variant>
        <vt:lpwstr/>
      </vt:variant>
      <vt:variant>
        <vt:lpwstr>_Toc50223260</vt:lpwstr>
      </vt:variant>
      <vt:variant>
        <vt:i4>1966129</vt:i4>
      </vt:variant>
      <vt:variant>
        <vt:i4>317</vt:i4>
      </vt:variant>
      <vt:variant>
        <vt:i4>0</vt:i4>
      </vt:variant>
      <vt:variant>
        <vt:i4>5</vt:i4>
      </vt:variant>
      <vt:variant>
        <vt:lpwstr/>
      </vt:variant>
      <vt:variant>
        <vt:lpwstr>_Toc50223259</vt:lpwstr>
      </vt:variant>
      <vt:variant>
        <vt:i4>2031665</vt:i4>
      </vt:variant>
      <vt:variant>
        <vt:i4>311</vt:i4>
      </vt:variant>
      <vt:variant>
        <vt:i4>0</vt:i4>
      </vt:variant>
      <vt:variant>
        <vt:i4>5</vt:i4>
      </vt:variant>
      <vt:variant>
        <vt:lpwstr/>
      </vt:variant>
      <vt:variant>
        <vt:lpwstr>_Toc50223258</vt:lpwstr>
      </vt:variant>
      <vt:variant>
        <vt:i4>1048625</vt:i4>
      </vt:variant>
      <vt:variant>
        <vt:i4>305</vt:i4>
      </vt:variant>
      <vt:variant>
        <vt:i4>0</vt:i4>
      </vt:variant>
      <vt:variant>
        <vt:i4>5</vt:i4>
      </vt:variant>
      <vt:variant>
        <vt:lpwstr/>
      </vt:variant>
      <vt:variant>
        <vt:lpwstr>_Toc50223257</vt:lpwstr>
      </vt:variant>
      <vt:variant>
        <vt:i4>1114161</vt:i4>
      </vt:variant>
      <vt:variant>
        <vt:i4>299</vt:i4>
      </vt:variant>
      <vt:variant>
        <vt:i4>0</vt:i4>
      </vt:variant>
      <vt:variant>
        <vt:i4>5</vt:i4>
      </vt:variant>
      <vt:variant>
        <vt:lpwstr/>
      </vt:variant>
      <vt:variant>
        <vt:lpwstr>_Toc50223256</vt:lpwstr>
      </vt:variant>
      <vt:variant>
        <vt:i4>1179697</vt:i4>
      </vt:variant>
      <vt:variant>
        <vt:i4>293</vt:i4>
      </vt:variant>
      <vt:variant>
        <vt:i4>0</vt:i4>
      </vt:variant>
      <vt:variant>
        <vt:i4>5</vt:i4>
      </vt:variant>
      <vt:variant>
        <vt:lpwstr/>
      </vt:variant>
      <vt:variant>
        <vt:lpwstr>_Toc50223255</vt:lpwstr>
      </vt:variant>
      <vt:variant>
        <vt:i4>1245233</vt:i4>
      </vt:variant>
      <vt:variant>
        <vt:i4>287</vt:i4>
      </vt:variant>
      <vt:variant>
        <vt:i4>0</vt:i4>
      </vt:variant>
      <vt:variant>
        <vt:i4>5</vt:i4>
      </vt:variant>
      <vt:variant>
        <vt:lpwstr/>
      </vt:variant>
      <vt:variant>
        <vt:lpwstr>_Toc50223254</vt:lpwstr>
      </vt:variant>
      <vt:variant>
        <vt:i4>1310769</vt:i4>
      </vt:variant>
      <vt:variant>
        <vt:i4>281</vt:i4>
      </vt:variant>
      <vt:variant>
        <vt:i4>0</vt:i4>
      </vt:variant>
      <vt:variant>
        <vt:i4>5</vt:i4>
      </vt:variant>
      <vt:variant>
        <vt:lpwstr/>
      </vt:variant>
      <vt:variant>
        <vt:lpwstr>_Toc50223253</vt:lpwstr>
      </vt:variant>
      <vt:variant>
        <vt:i4>1376305</vt:i4>
      </vt:variant>
      <vt:variant>
        <vt:i4>275</vt:i4>
      </vt:variant>
      <vt:variant>
        <vt:i4>0</vt:i4>
      </vt:variant>
      <vt:variant>
        <vt:i4>5</vt:i4>
      </vt:variant>
      <vt:variant>
        <vt:lpwstr/>
      </vt:variant>
      <vt:variant>
        <vt:lpwstr>_Toc50223252</vt:lpwstr>
      </vt:variant>
      <vt:variant>
        <vt:i4>1441841</vt:i4>
      </vt:variant>
      <vt:variant>
        <vt:i4>269</vt:i4>
      </vt:variant>
      <vt:variant>
        <vt:i4>0</vt:i4>
      </vt:variant>
      <vt:variant>
        <vt:i4>5</vt:i4>
      </vt:variant>
      <vt:variant>
        <vt:lpwstr/>
      </vt:variant>
      <vt:variant>
        <vt:lpwstr>_Toc50223251</vt:lpwstr>
      </vt:variant>
      <vt:variant>
        <vt:i4>1507377</vt:i4>
      </vt:variant>
      <vt:variant>
        <vt:i4>263</vt:i4>
      </vt:variant>
      <vt:variant>
        <vt:i4>0</vt:i4>
      </vt:variant>
      <vt:variant>
        <vt:i4>5</vt:i4>
      </vt:variant>
      <vt:variant>
        <vt:lpwstr/>
      </vt:variant>
      <vt:variant>
        <vt:lpwstr>_Toc50223250</vt:lpwstr>
      </vt:variant>
      <vt:variant>
        <vt:i4>1966128</vt:i4>
      </vt:variant>
      <vt:variant>
        <vt:i4>257</vt:i4>
      </vt:variant>
      <vt:variant>
        <vt:i4>0</vt:i4>
      </vt:variant>
      <vt:variant>
        <vt:i4>5</vt:i4>
      </vt:variant>
      <vt:variant>
        <vt:lpwstr/>
      </vt:variant>
      <vt:variant>
        <vt:lpwstr>_Toc50223249</vt:lpwstr>
      </vt:variant>
      <vt:variant>
        <vt:i4>2031664</vt:i4>
      </vt:variant>
      <vt:variant>
        <vt:i4>251</vt:i4>
      </vt:variant>
      <vt:variant>
        <vt:i4>0</vt:i4>
      </vt:variant>
      <vt:variant>
        <vt:i4>5</vt:i4>
      </vt:variant>
      <vt:variant>
        <vt:lpwstr/>
      </vt:variant>
      <vt:variant>
        <vt:lpwstr>_Toc50223248</vt:lpwstr>
      </vt:variant>
      <vt:variant>
        <vt:i4>1048624</vt:i4>
      </vt:variant>
      <vt:variant>
        <vt:i4>245</vt:i4>
      </vt:variant>
      <vt:variant>
        <vt:i4>0</vt:i4>
      </vt:variant>
      <vt:variant>
        <vt:i4>5</vt:i4>
      </vt:variant>
      <vt:variant>
        <vt:lpwstr/>
      </vt:variant>
      <vt:variant>
        <vt:lpwstr>_Toc50223247</vt:lpwstr>
      </vt:variant>
      <vt:variant>
        <vt:i4>1114160</vt:i4>
      </vt:variant>
      <vt:variant>
        <vt:i4>239</vt:i4>
      </vt:variant>
      <vt:variant>
        <vt:i4>0</vt:i4>
      </vt:variant>
      <vt:variant>
        <vt:i4>5</vt:i4>
      </vt:variant>
      <vt:variant>
        <vt:lpwstr/>
      </vt:variant>
      <vt:variant>
        <vt:lpwstr>_Toc50223246</vt:lpwstr>
      </vt:variant>
      <vt:variant>
        <vt:i4>1179696</vt:i4>
      </vt:variant>
      <vt:variant>
        <vt:i4>233</vt:i4>
      </vt:variant>
      <vt:variant>
        <vt:i4>0</vt:i4>
      </vt:variant>
      <vt:variant>
        <vt:i4>5</vt:i4>
      </vt:variant>
      <vt:variant>
        <vt:lpwstr/>
      </vt:variant>
      <vt:variant>
        <vt:lpwstr>_Toc50223245</vt:lpwstr>
      </vt:variant>
      <vt:variant>
        <vt:i4>1245232</vt:i4>
      </vt:variant>
      <vt:variant>
        <vt:i4>227</vt:i4>
      </vt:variant>
      <vt:variant>
        <vt:i4>0</vt:i4>
      </vt:variant>
      <vt:variant>
        <vt:i4>5</vt:i4>
      </vt:variant>
      <vt:variant>
        <vt:lpwstr/>
      </vt:variant>
      <vt:variant>
        <vt:lpwstr>_Toc50223244</vt:lpwstr>
      </vt:variant>
      <vt:variant>
        <vt:i4>1310768</vt:i4>
      </vt:variant>
      <vt:variant>
        <vt:i4>221</vt:i4>
      </vt:variant>
      <vt:variant>
        <vt:i4>0</vt:i4>
      </vt:variant>
      <vt:variant>
        <vt:i4>5</vt:i4>
      </vt:variant>
      <vt:variant>
        <vt:lpwstr/>
      </vt:variant>
      <vt:variant>
        <vt:lpwstr>_Toc50223243</vt:lpwstr>
      </vt:variant>
      <vt:variant>
        <vt:i4>1376304</vt:i4>
      </vt:variant>
      <vt:variant>
        <vt:i4>215</vt:i4>
      </vt:variant>
      <vt:variant>
        <vt:i4>0</vt:i4>
      </vt:variant>
      <vt:variant>
        <vt:i4>5</vt:i4>
      </vt:variant>
      <vt:variant>
        <vt:lpwstr/>
      </vt:variant>
      <vt:variant>
        <vt:lpwstr>_Toc50223242</vt:lpwstr>
      </vt:variant>
      <vt:variant>
        <vt:i4>1441840</vt:i4>
      </vt:variant>
      <vt:variant>
        <vt:i4>209</vt:i4>
      </vt:variant>
      <vt:variant>
        <vt:i4>0</vt:i4>
      </vt:variant>
      <vt:variant>
        <vt:i4>5</vt:i4>
      </vt:variant>
      <vt:variant>
        <vt:lpwstr/>
      </vt:variant>
      <vt:variant>
        <vt:lpwstr>_Toc50223241</vt:lpwstr>
      </vt:variant>
      <vt:variant>
        <vt:i4>1507376</vt:i4>
      </vt:variant>
      <vt:variant>
        <vt:i4>203</vt:i4>
      </vt:variant>
      <vt:variant>
        <vt:i4>0</vt:i4>
      </vt:variant>
      <vt:variant>
        <vt:i4>5</vt:i4>
      </vt:variant>
      <vt:variant>
        <vt:lpwstr/>
      </vt:variant>
      <vt:variant>
        <vt:lpwstr>_Toc50223240</vt:lpwstr>
      </vt:variant>
      <vt:variant>
        <vt:i4>1966135</vt:i4>
      </vt:variant>
      <vt:variant>
        <vt:i4>197</vt:i4>
      </vt:variant>
      <vt:variant>
        <vt:i4>0</vt:i4>
      </vt:variant>
      <vt:variant>
        <vt:i4>5</vt:i4>
      </vt:variant>
      <vt:variant>
        <vt:lpwstr/>
      </vt:variant>
      <vt:variant>
        <vt:lpwstr>_Toc50223239</vt:lpwstr>
      </vt:variant>
      <vt:variant>
        <vt:i4>2031671</vt:i4>
      </vt:variant>
      <vt:variant>
        <vt:i4>191</vt:i4>
      </vt:variant>
      <vt:variant>
        <vt:i4>0</vt:i4>
      </vt:variant>
      <vt:variant>
        <vt:i4>5</vt:i4>
      </vt:variant>
      <vt:variant>
        <vt:lpwstr/>
      </vt:variant>
      <vt:variant>
        <vt:lpwstr>_Toc50223238</vt:lpwstr>
      </vt:variant>
      <vt:variant>
        <vt:i4>1048631</vt:i4>
      </vt:variant>
      <vt:variant>
        <vt:i4>185</vt:i4>
      </vt:variant>
      <vt:variant>
        <vt:i4>0</vt:i4>
      </vt:variant>
      <vt:variant>
        <vt:i4>5</vt:i4>
      </vt:variant>
      <vt:variant>
        <vt:lpwstr/>
      </vt:variant>
      <vt:variant>
        <vt:lpwstr>_Toc50223237</vt:lpwstr>
      </vt:variant>
      <vt:variant>
        <vt:i4>1114167</vt:i4>
      </vt:variant>
      <vt:variant>
        <vt:i4>179</vt:i4>
      </vt:variant>
      <vt:variant>
        <vt:i4>0</vt:i4>
      </vt:variant>
      <vt:variant>
        <vt:i4>5</vt:i4>
      </vt:variant>
      <vt:variant>
        <vt:lpwstr/>
      </vt:variant>
      <vt:variant>
        <vt:lpwstr>_Toc50223236</vt:lpwstr>
      </vt:variant>
      <vt:variant>
        <vt:i4>1179703</vt:i4>
      </vt:variant>
      <vt:variant>
        <vt:i4>173</vt:i4>
      </vt:variant>
      <vt:variant>
        <vt:i4>0</vt:i4>
      </vt:variant>
      <vt:variant>
        <vt:i4>5</vt:i4>
      </vt:variant>
      <vt:variant>
        <vt:lpwstr/>
      </vt:variant>
      <vt:variant>
        <vt:lpwstr>_Toc50223235</vt:lpwstr>
      </vt:variant>
      <vt:variant>
        <vt:i4>1245239</vt:i4>
      </vt:variant>
      <vt:variant>
        <vt:i4>167</vt:i4>
      </vt:variant>
      <vt:variant>
        <vt:i4>0</vt:i4>
      </vt:variant>
      <vt:variant>
        <vt:i4>5</vt:i4>
      </vt:variant>
      <vt:variant>
        <vt:lpwstr/>
      </vt:variant>
      <vt:variant>
        <vt:lpwstr>_Toc50223234</vt:lpwstr>
      </vt:variant>
      <vt:variant>
        <vt:i4>1310775</vt:i4>
      </vt:variant>
      <vt:variant>
        <vt:i4>161</vt:i4>
      </vt:variant>
      <vt:variant>
        <vt:i4>0</vt:i4>
      </vt:variant>
      <vt:variant>
        <vt:i4>5</vt:i4>
      </vt:variant>
      <vt:variant>
        <vt:lpwstr/>
      </vt:variant>
      <vt:variant>
        <vt:lpwstr>_Toc50223233</vt:lpwstr>
      </vt:variant>
      <vt:variant>
        <vt:i4>1376311</vt:i4>
      </vt:variant>
      <vt:variant>
        <vt:i4>155</vt:i4>
      </vt:variant>
      <vt:variant>
        <vt:i4>0</vt:i4>
      </vt:variant>
      <vt:variant>
        <vt:i4>5</vt:i4>
      </vt:variant>
      <vt:variant>
        <vt:lpwstr/>
      </vt:variant>
      <vt:variant>
        <vt:lpwstr>_Toc50223232</vt:lpwstr>
      </vt:variant>
      <vt:variant>
        <vt:i4>1441847</vt:i4>
      </vt:variant>
      <vt:variant>
        <vt:i4>149</vt:i4>
      </vt:variant>
      <vt:variant>
        <vt:i4>0</vt:i4>
      </vt:variant>
      <vt:variant>
        <vt:i4>5</vt:i4>
      </vt:variant>
      <vt:variant>
        <vt:lpwstr/>
      </vt:variant>
      <vt:variant>
        <vt:lpwstr>_Toc50223231</vt:lpwstr>
      </vt:variant>
      <vt:variant>
        <vt:i4>1507383</vt:i4>
      </vt:variant>
      <vt:variant>
        <vt:i4>143</vt:i4>
      </vt:variant>
      <vt:variant>
        <vt:i4>0</vt:i4>
      </vt:variant>
      <vt:variant>
        <vt:i4>5</vt:i4>
      </vt:variant>
      <vt:variant>
        <vt:lpwstr/>
      </vt:variant>
      <vt:variant>
        <vt:lpwstr>_Toc50223230</vt:lpwstr>
      </vt:variant>
      <vt:variant>
        <vt:i4>1966134</vt:i4>
      </vt:variant>
      <vt:variant>
        <vt:i4>137</vt:i4>
      </vt:variant>
      <vt:variant>
        <vt:i4>0</vt:i4>
      </vt:variant>
      <vt:variant>
        <vt:i4>5</vt:i4>
      </vt:variant>
      <vt:variant>
        <vt:lpwstr/>
      </vt:variant>
      <vt:variant>
        <vt:lpwstr>_Toc50223229</vt:lpwstr>
      </vt:variant>
      <vt:variant>
        <vt:i4>2031670</vt:i4>
      </vt:variant>
      <vt:variant>
        <vt:i4>131</vt:i4>
      </vt:variant>
      <vt:variant>
        <vt:i4>0</vt:i4>
      </vt:variant>
      <vt:variant>
        <vt:i4>5</vt:i4>
      </vt:variant>
      <vt:variant>
        <vt:lpwstr/>
      </vt:variant>
      <vt:variant>
        <vt:lpwstr>_Toc50223228</vt:lpwstr>
      </vt:variant>
      <vt:variant>
        <vt:i4>1048630</vt:i4>
      </vt:variant>
      <vt:variant>
        <vt:i4>125</vt:i4>
      </vt:variant>
      <vt:variant>
        <vt:i4>0</vt:i4>
      </vt:variant>
      <vt:variant>
        <vt:i4>5</vt:i4>
      </vt:variant>
      <vt:variant>
        <vt:lpwstr/>
      </vt:variant>
      <vt:variant>
        <vt:lpwstr>_Toc50223227</vt:lpwstr>
      </vt:variant>
      <vt:variant>
        <vt:i4>1114166</vt:i4>
      </vt:variant>
      <vt:variant>
        <vt:i4>119</vt:i4>
      </vt:variant>
      <vt:variant>
        <vt:i4>0</vt:i4>
      </vt:variant>
      <vt:variant>
        <vt:i4>5</vt:i4>
      </vt:variant>
      <vt:variant>
        <vt:lpwstr/>
      </vt:variant>
      <vt:variant>
        <vt:lpwstr>_Toc50223226</vt:lpwstr>
      </vt:variant>
      <vt:variant>
        <vt:i4>1179702</vt:i4>
      </vt:variant>
      <vt:variant>
        <vt:i4>113</vt:i4>
      </vt:variant>
      <vt:variant>
        <vt:i4>0</vt:i4>
      </vt:variant>
      <vt:variant>
        <vt:i4>5</vt:i4>
      </vt:variant>
      <vt:variant>
        <vt:lpwstr/>
      </vt:variant>
      <vt:variant>
        <vt:lpwstr>_Toc50223225</vt:lpwstr>
      </vt:variant>
      <vt:variant>
        <vt:i4>1245238</vt:i4>
      </vt:variant>
      <vt:variant>
        <vt:i4>107</vt:i4>
      </vt:variant>
      <vt:variant>
        <vt:i4>0</vt:i4>
      </vt:variant>
      <vt:variant>
        <vt:i4>5</vt:i4>
      </vt:variant>
      <vt:variant>
        <vt:lpwstr/>
      </vt:variant>
      <vt:variant>
        <vt:lpwstr>_Toc50223224</vt:lpwstr>
      </vt:variant>
      <vt:variant>
        <vt:i4>1310774</vt:i4>
      </vt:variant>
      <vt:variant>
        <vt:i4>101</vt:i4>
      </vt:variant>
      <vt:variant>
        <vt:i4>0</vt:i4>
      </vt:variant>
      <vt:variant>
        <vt:i4>5</vt:i4>
      </vt:variant>
      <vt:variant>
        <vt:lpwstr/>
      </vt:variant>
      <vt:variant>
        <vt:lpwstr>_Toc50223223</vt:lpwstr>
      </vt:variant>
      <vt:variant>
        <vt:i4>1376310</vt:i4>
      </vt:variant>
      <vt:variant>
        <vt:i4>95</vt:i4>
      </vt:variant>
      <vt:variant>
        <vt:i4>0</vt:i4>
      </vt:variant>
      <vt:variant>
        <vt:i4>5</vt:i4>
      </vt:variant>
      <vt:variant>
        <vt:lpwstr/>
      </vt:variant>
      <vt:variant>
        <vt:lpwstr>_Toc50223222</vt:lpwstr>
      </vt:variant>
      <vt:variant>
        <vt:i4>1441846</vt:i4>
      </vt:variant>
      <vt:variant>
        <vt:i4>89</vt:i4>
      </vt:variant>
      <vt:variant>
        <vt:i4>0</vt:i4>
      </vt:variant>
      <vt:variant>
        <vt:i4>5</vt:i4>
      </vt:variant>
      <vt:variant>
        <vt:lpwstr/>
      </vt:variant>
      <vt:variant>
        <vt:lpwstr>_Toc50223221</vt:lpwstr>
      </vt:variant>
      <vt:variant>
        <vt:i4>1507382</vt:i4>
      </vt:variant>
      <vt:variant>
        <vt:i4>83</vt:i4>
      </vt:variant>
      <vt:variant>
        <vt:i4>0</vt:i4>
      </vt:variant>
      <vt:variant>
        <vt:i4>5</vt:i4>
      </vt:variant>
      <vt:variant>
        <vt:lpwstr/>
      </vt:variant>
      <vt:variant>
        <vt:lpwstr>_Toc50223220</vt:lpwstr>
      </vt:variant>
      <vt:variant>
        <vt:i4>1966133</vt:i4>
      </vt:variant>
      <vt:variant>
        <vt:i4>77</vt:i4>
      </vt:variant>
      <vt:variant>
        <vt:i4>0</vt:i4>
      </vt:variant>
      <vt:variant>
        <vt:i4>5</vt:i4>
      </vt:variant>
      <vt:variant>
        <vt:lpwstr/>
      </vt:variant>
      <vt:variant>
        <vt:lpwstr>_Toc50223219</vt:lpwstr>
      </vt:variant>
      <vt:variant>
        <vt:i4>2031669</vt:i4>
      </vt:variant>
      <vt:variant>
        <vt:i4>71</vt:i4>
      </vt:variant>
      <vt:variant>
        <vt:i4>0</vt:i4>
      </vt:variant>
      <vt:variant>
        <vt:i4>5</vt:i4>
      </vt:variant>
      <vt:variant>
        <vt:lpwstr/>
      </vt:variant>
      <vt:variant>
        <vt:lpwstr>_Toc50223218</vt:lpwstr>
      </vt:variant>
      <vt:variant>
        <vt:i4>1048629</vt:i4>
      </vt:variant>
      <vt:variant>
        <vt:i4>65</vt:i4>
      </vt:variant>
      <vt:variant>
        <vt:i4>0</vt:i4>
      </vt:variant>
      <vt:variant>
        <vt:i4>5</vt:i4>
      </vt:variant>
      <vt:variant>
        <vt:lpwstr/>
      </vt:variant>
      <vt:variant>
        <vt:lpwstr>_Toc50223217</vt:lpwstr>
      </vt:variant>
      <vt:variant>
        <vt:i4>1114165</vt:i4>
      </vt:variant>
      <vt:variant>
        <vt:i4>59</vt:i4>
      </vt:variant>
      <vt:variant>
        <vt:i4>0</vt:i4>
      </vt:variant>
      <vt:variant>
        <vt:i4>5</vt:i4>
      </vt:variant>
      <vt:variant>
        <vt:lpwstr/>
      </vt:variant>
      <vt:variant>
        <vt:lpwstr>_Toc50223216</vt:lpwstr>
      </vt:variant>
      <vt:variant>
        <vt:i4>1179701</vt:i4>
      </vt:variant>
      <vt:variant>
        <vt:i4>53</vt:i4>
      </vt:variant>
      <vt:variant>
        <vt:i4>0</vt:i4>
      </vt:variant>
      <vt:variant>
        <vt:i4>5</vt:i4>
      </vt:variant>
      <vt:variant>
        <vt:lpwstr/>
      </vt:variant>
      <vt:variant>
        <vt:lpwstr>_Toc50223215</vt:lpwstr>
      </vt:variant>
      <vt:variant>
        <vt:i4>1245237</vt:i4>
      </vt:variant>
      <vt:variant>
        <vt:i4>47</vt:i4>
      </vt:variant>
      <vt:variant>
        <vt:i4>0</vt:i4>
      </vt:variant>
      <vt:variant>
        <vt:i4>5</vt:i4>
      </vt:variant>
      <vt:variant>
        <vt:lpwstr/>
      </vt:variant>
      <vt:variant>
        <vt:lpwstr>_Toc50223214</vt:lpwstr>
      </vt:variant>
      <vt:variant>
        <vt:i4>1310773</vt:i4>
      </vt:variant>
      <vt:variant>
        <vt:i4>41</vt:i4>
      </vt:variant>
      <vt:variant>
        <vt:i4>0</vt:i4>
      </vt:variant>
      <vt:variant>
        <vt:i4>5</vt:i4>
      </vt:variant>
      <vt:variant>
        <vt:lpwstr/>
      </vt:variant>
      <vt:variant>
        <vt:lpwstr>_Toc50223213</vt:lpwstr>
      </vt:variant>
      <vt:variant>
        <vt:i4>1376309</vt:i4>
      </vt:variant>
      <vt:variant>
        <vt:i4>35</vt:i4>
      </vt:variant>
      <vt:variant>
        <vt:i4>0</vt:i4>
      </vt:variant>
      <vt:variant>
        <vt:i4>5</vt:i4>
      </vt:variant>
      <vt:variant>
        <vt:lpwstr/>
      </vt:variant>
      <vt:variant>
        <vt:lpwstr>_Toc50223212</vt:lpwstr>
      </vt:variant>
      <vt:variant>
        <vt:i4>1441845</vt:i4>
      </vt:variant>
      <vt:variant>
        <vt:i4>29</vt:i4>
      </vt:variant>
      <vt:variant>
        <vt:i4>0</vt:i4>
      </vt:variant>
      <vt:variant>
        <vt:i4>5</vt:i4>
      </vt:variant>
      <vt:variant>
        <vt:lpwstr/>
      </vt:variant>
      <vt:variant>
        <vt:lpwstr>_Toc50223211</vt:lpwstr>
      </vt:variant>
      <vt:variant>
        <vt:i4>1507381</vt:i4>
      </vt:variant>
      <vt:variant>
        <vt:i4>23</vt:i4>
      </vt:variant>
      <vt:variant>
        <vt:i4>0</vt:i4>
      </vt:variant>
      <vt:variant>
        <vt:i4>5</vt:i4>
      </vt:variant>
      <vt:variant>
        <vt:lpwstr/>
      </vt:variant>
      <vt:variant>
        <vt:lpwstr>_Toc50223210</vt:lpwstr>
      </vt:variant>
      <vt:variant>
        <vt:i4>1966132</vt:i4>
      </vt:variant>
      <vt:variant>
        <vt:i4>17</vt:i4>
      </vt:variant>
      <vt:variant>
        <vt:i4>0</vt:i4>
      </vt:variant>
      <vt:variant>
        <vt:i4>5</vt:i4>
      </vt:variant>
      <vt:variant>
        <vt:lpwstr/>
      </vt:variant>
      <vt:variant>
        <vt:lpwstr>_Toc50223209</vt:lpwstr>
      </vt:variant>
      <vt:variant>
        <vt:i4>2031668</vt:i4>
      </vt:variant>
      <vt:variant>
        <vt:i4>11</vt:i4>
      </vt:variant>
      <vt:variant>
        <vt:i4>0</vt:i4>
      </vt:variant>
      <vt:variant>
        <vt:i4>5</vt:i4>
      </vt:variant>
      <vt:variant>
        <vt:lpwstr/>
      </vt:variant>
      <vt:variant>
        <vt:lpwstr>_Toc50223208</vt:lpwstr>
      </vt:variant>
      <vt:variant>
        <vt:i4>1048628</vt:i4>
      </vt:variant>
      <vt:variant>
        <vt:i4>5</vt:i4>
      </vt:variant>
      <vt:variant>
        <vt:i4>0</vt:i4>
      </vt:variant>
      <vt:variant>
        <vt:i4>5</vt:i4>
      </vt:variant>
      <vt:variant>
        <vt:lpwstr/>
      </vt:variant>
      <vt:variant>
        <vt:lpwstr>_Toc50223207</vt:lpwstr>
      </vt:variant>
      <vt:variant>
        <vt:i4>1966102</vt:i4>
      </vt:variant>
      <vt:variant>
        <vt:i4>0</vt:i4>
      </vt:variant>
      <vt:variant>
        <vt:i4>0</vt:i4>
      </vt:variant>
      <vt:variant>
        <vt:i4>5</vt:i4>
      </vt:variant>
      <vt:variant>
        <vt:lpwstr>https://www.canada.ca/en/health-canada/services/drugs-health-products/drug-products/notice-compliance/conditions.html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2026-02-09T16:14:00Z</dcterms:created>
  <dcterms:modified xsi:type="dcterms:W3CDTF">2026-02-09T16:16:00Z</dcterms:modified>
  <cp:contentStatus/>
</cp:coreProperties>
</file>